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F4" w:rsidRPr="000B3C0A" w:rsidRDefault="008E32F4" w:rsidP="008E32F4">
      <w:pPr>
        <w:jc w:val="center"/>
      </w:pPr>
    </w:p>
    <w:p w:rsidR="008E32F4" w:rsidRPr="000B3C0A" w:rsidRDefault="00277491" w:rsidP="008E32F4">
      <w:pPr>
        <w:tabs>
          <w:tab w:val="left" w:pos="3510"/>
        </w:tabs>
        <w:jc w:val="center"/>
      </w:pPr>
      <w:r w:rsidRPr="00277491">
        <w:drawing>
          <wp:inline distT="0" distB="0" distL="0" distR="0">
            <wp:extent cx="1201297" cy="1038225"/>
            <wp:effectExtent l="19050" t="0" r="0" b="0"/>
            <wp:docPr id="3" name="Picture 1" descr="nortonc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oncanes"/>
                    <pic:cNvPicPr>
                      <a:picLocks noChangeAspect="1" noChangeArrowheads="1"/>
                    </pic:cNvPicPr>
                  </pic:nvPicPr>
                  <pic:blipFill>
                    <a:blip r:embed="rId7" r:link="rId8" cstate="print"/>
                    <a:srcRect/>
                    <a:stretch>
                      <a:fillRect/>
                    </a:stretch>
                  </pic:blipFill>
                  <pic:spPr bwMode="auto">
                    <a:xfrm>
                      <a:off x="0" y="0"/>
                      <a:ext cx="1201297" cy="1038225"/>
                    </a:xfrm>
                    <a:prstGeom prst="rect">
                      <a:avLst/>
                    </a:prstGeom>
                    <a:noFill/>
                    <a:ln w="9525">
                      <a:noFill/>
                      <a:miter lim="800000"/>
                      <a:headEnd/>
                      <a:tailEnd/>
                    </a:ln>
                  </pic:spPr>
                </pic:pic>
              </a:graphicData>
            </a:graphic>
          </wp:inline>
        </w:drawing>
      </w:r>
      <w:r w:rsidR="000B3C0A">
        <w:t xml:space="preserve">                                                                           </w:t>
      </w:r>
      <w:r w:rsidR="008E32F4" w:rsidRPr="000B3C0A">
        <w:t xml:space="preserve">       </w:t>
      </w:r>
      <w:r w:rsidR="008E32F4" w:rsidRPr="000B3C0A">
        <w:rPr>
          <w:noProof/>
          <w:lang w:eastAsia="en-GB"/>
        </w:rPr>
        <w:drawing>
          <wp:inline distT="0" distB="0" distL="0" distR="0">
            <wp:extent cx="1781175" cy="1152525"/>
            <wp:effectExtent l="0" t="0" r="9525" b="952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85493" cy="1155319"/>
                    </a:xfrm>
                    <a:prstGeom prst="rect">
                      <a:avLst/>
                    </a:prstGeom>
                  </pic:spPr>
                </pic:pic>
              </a:graphicData>
            </a:graphic>
          </wp:inline>
        </w:drawing>
      </w:r>
    </w:p>
    <w:p w:rsidR="008E32F4" w:rsidRPr="000B3C0A" w:rsidRDefault="008E32F4" w:rsidP="008E32F4"/>
    <w:p w:rsidR="008E32F4" w:rsidRPr="000B3C0A" w:rsidRDefault="008E32F4" w:rsidP="008E32F4"/>
    <w:p w:rsidR="008E32F4" w:rsidRPr="000B3C0A" w:rsidRDefault="008E32F4" w:rsidP="008E32F4">
      <w:pPr>
        <w:tabs>
          <w:tab w:val="left" w:pos="3510"/>
        </w:tabs>
        <w:jc w:val="center"/>
      </w:pPr>
    </w:p>
    <w:p w:rsidR="008E32F4" w:rsidRPr="000B3C0A" w:rsidRDefault="00B66A2E" w:rsidP="008E32F4">
      <w:pPr>
        <w:tabs>
          <w:tab w:val="left" w:pos="3510"/>
        </w:tabs>
        <w:jc w:val="center"/>
        <w:rPr>
          <w:sz w:val="72"/>
          <w:szCs w:val="72"/>
        </w:rPr>
      </w:pPr>
      <w:r>
        <w:rPr>
          <w:sz w:val="72"/>
          <w:szCs w:val="72"/>
        </w:rPr>
        <w:t>Equali</w:t>
      </w:r>
      <w:r w:rsidR="00816B80">
        <w:rPr>
          <w:sz w:val="72"/>
          <w:szCs w:val="72"/>
        </w:rPr>
        <w:t>ty duties</w:t>
      </w:r>
      <w:r>
        <w:rPr>
          <w:sz w:val="72"/>
          <w:szCs w:val="72"/>
        </w:rPr>
        <w:t xml:space="preserve"> framework</w:t>
      </w:r>
    </w:p>
    <w:p w:rsidR="008E32F4" w:rsidRPr="000B3C0A" w:rsidRDefault="008E32F4" w:rsidP="008E32F4">
      <w:pPr>
        <w:tabs>
          <w:tab w:val="left" w:pos="3510"/>
        </w:tabs>
        <w:jc w:val="center"/>
      </w:pPr>
    </w:p>
    <w:p w:rsidR="008E32F4" w:rsidRPr="000B3C0A" w:rsidRDefault="008E32F4" w:rsidP="008E32F4">
      <w:pPr>
        <w:tabs>
          <w:tab w:val="left" w:pos="3510"/>
        </w:tabs>
        <w:jc w:val="center"/>
      </w:pPr>
    </w:p>
    <w:tbl>
      <w:tblPr>
        <w:tblStyle w:val="TableGrid"/>
        <w:tblW w:w="0" w:type="auto"/>
        <w:jc w:val="center"/>
        <w:tblLook w:val="04A0"/>
      </w:tblPr>
      <w:tblGrid>
        <w:gridCol w:w="2268"/>
        <w:gridCol w:w="4819"/>
      </w:tblGrid>
      <w:tr w:rsidR="008E32F4" w:rsidRPr="000B3C0A" w:rsidTr="002F58FB">
        <w:trPr>
          <w:trHeight w:val="1297"/>
          <w:jc w:val="center"/>
        </w:trPr>
        <w:tc>
          <w:tcPr>
            <w:tcW w:w="2268" w:type="dxa"/>
          </w:tcPr>
          <w:p w:rsidR="008E32F4" w:rsidRPr="000B3C0A" w:rsidRDefault="008E32F4" w:rsidP="008E32F4">
            <w:pPr>
              <w:tabs>
                <w:tab w:val="left" w:pos="3510"/>
              </w:tabs>
            </w:pPr>
            <w:r w:rsidRPr="000B3C0A">
              <w:t>Audience:</w:t>
            </w:r>
          </w:p>
        </w:tc>
        <w:tc>
          <w:tcPr>
            <w:tcW w:w="4819" w:type="dxa"/>
          </w:tcPr>
          <w:p w:rsidR="008E32F4" w:rsidRPr="00690723" w:rsidRDefault="00E6190F" w:rsidP="008E32F4">
            <w:pPr>
              <w:tabs>
                <w:tab w:val="left" w:pos="3510"/>
              </w:tabs>
              <w:rPr>
                <w:color w:val="000000" w:themeColor="text1"/>
              </w:rPr>
            </w:pPr>
            <w:r w:rsidRPr="00690723">
              <w:rPr>
                <w:color w:val="000000" w:themeColor="text1"/>
              </w:rPr>
              <w:t>Parents</w:t>
            </w:r>
            <w:r w:rsidR="00B66A2E">
              <w:rPr>
                <w:color w:val="000000" w:themeColor="text1"/>
              </w:rPr>
              <w:t>/carers</w:t>
            </w:r>
          </w:p>
          <w:p w:rsidR="00E6190F" w:rsidRPr="00690723" w:rsidRDefault="00E6190F" w:rsidP="008E32F4">
            <w:pPr>
              <w:tabs>
                <w:tab w:val="left" w:pos="3510"/>
              </w:tabs>
              <w:rPr>
                <w:color w:val="000000" w:themeColor="text1"/>
              </w:rPr>
            </w:pPr>
            <w:r w:rsidRPr="00690723">
              <w:rPr>
                <w:color w:val="000000" w:themeColor="text1"/>
              </w:rPr>
              <w:t xml:space="preserve">School staff </w:t>
            </w:r>
            <w:r w:rsidR="000D6C84" w:rsidRPr="000D6C84">
              <w:rPr>
                <w:color w:val="000000" w:themeColor="text1"/>
              </w:rPr>
              <w:t>(in particular Heads, Senior Leadership Teams and inclusion/related managers or similar)</w:t>
            </w:r>
          </w:p>
          <w:p w:rsidR="00E6190F" w:rsidRPr="00690723" w:rsidRDefault="00E6190F" w:rsidP="008E32F4">
            <w:pPr>
              <w:tabs>
                <w:tab w:val="left" w:pos="3510"/>
              </w:tabs>
              <w:rPr>
                <w:color w:val="000000" w:themeColor="text1"/>
              </w:rPr>
            </w:pPr>
            <w:r w:rsidRPr="00690723">
              <w:rPr>
                <w:color w:val="000000" w:themeColor="text1"/>
              </w:rPr>
              <w:t>Local Governing Bo</w:t>
            </w:r>
            <w:r w:rsidR="00690723">
              <w:rPr>
                <w:color w:val="000000" w:themeColor="text1"/>
              </w:rPr>
              <w:t>dies</w:t>
            </w:r>
          </w:p>
          <w:p w:rsidR="00E6190F" w:rsidRPr="00690723" w:rsidRDefault="00156EE7" w:rsidP="008E32F4">
            <w:pPr>
              <w:tabs>
                <w:tab w:val="left" w:pos="3510"/>
              </w:tabs>
              <w:rPr>
                <w:color w:val="000000" w:themeColor="text1"/>
              </w:rPr>
            </w:pPr>
            <w:r w:rsidRPr="00690723">
              <w:rPr>
                <w:color w:val="000000" w:themeColor="text1"/>
              </w:rPr>
              <w:t>Trustees</w:t>
            </w:r>
          </w:p>
          <w:p w:rsidR="008E32F4" w:rsidRPr="00B66A2E" w:rsidRDefault="00156EE7" w:rsidP="00156EE7">
            <w:pPr>
              <w:tabs>
                <w:tab w:val="left" w:pos="3510"/>
              </w:tabs>
              <w:rPr>
                <w:color w:val="000000" w:themeColor="text1"/>
              </w:rPr>
            </w:pPr>
            <w:r w:rsidRPr="00690723">
              <w:rPr>
                <w:color w:val="000000" w:themeColor="text1"/>
              </w:rPr>
              <w:t>Regional Boards</w:t>
            </w:r>
          </w:p>
        </w:tc>
      </w:tr>
      <w:tr w:rsidR="00E6190F" w:rsidRPr="000B3C0A" w:rsidTr="002F58FB">
        <w:trPr>
          <w:trHeight w:val="70"/>
          <w:jc w:val="center"/>
        </w:trPr>
        <w:tc>
          <w:tcPr>
            <w:tcW w:w="2268" w:type="dxa"/>
          </w:tcPr>
          <w:p w:rsidR="00E6190F" w:rsidRPr="000B3C0A" w:rsidRDefault="00E6190F" w:rsidP="00156EE7">
            <w:pPr>
              <w:tabs>
                <w:tab w:val="left" w:pos="3510"/>
              </w:tabs>
            </w:pPr>
            <w:r w:rsidRPr="000B3C0A">
              <w:t>Approved:</w:t>
            </w:r>
          </w:p>
        </w:tc>
        <w:tc>
          <w:tcPr>
            <w:tcW w:w="4819" w:type="dxa"/>
          </w:tcPr>
          <w:p w:rsidR="00E6190F" w:rsidRPr="00B66A2E" w:rsidRDefault="00E6190F" w:rsidP="00156EE7">
            <w:pPr>
              <w:tabs>
                <w:tab w:val="left" w:pos="3510"/>
              </w:tabs>
              <w:rPr>
                <w:color w:val="000000" w:themeColor="text1"/>
              </w:rPr>
            </w:pPr>
            <w:r w:rsidRPr="00690723">
              <w:rPr>
                <w:color w:val="000000" w:themeColor="text1"/>
              </w:rPr>
              <w:t>Local Governing Body (LGB)</w:t>
            </w:r>
            <w:r w:rsidR="00156EE7" w:rsidRPr="00690723">
              <w:rPr>
                <w:color w:val="000000" w:themeColor="text1"/>
              </w:rPr>
              <w:t xml:space="preserve"> – </w:t>
            </w:r>
            <w:r w:rsidR="00277491">
              <w:rPr>
                <w:color w:val="000000" w:themeColor="text1"/>
              </w:rPr>
              <w:t>September 2017</w:t>
            </w:r>
          </w:p>
        </w:tc>
      </w:tr>
      <w:tr w:rsidR="00156EE7" w:rsidRPr="000B3C0A" w:rsidTr="002F58FB">
        <w:trPr>
          <w:jc w:val="center"/>
        </w:trPr>
        <w:tc>
          <w:tcPr>
            <w:tcW w:w="2268" w:type="dxa"/>
          </w:tcPr>
          <w:p w:rsidR="00156EE7" w:rsidRPr="000B3C0A" w:rsidRDefault="00156EE7" w:rsidP="00E6190F">
            <w:pPr>
              <w:tabs>
                <w:tab w:val="left" w:pos="3510"/>
              </w:tabs>
            </w:pPr>
            <w:r w:rsidRPr="000B3C0A">
              <w:t>Other related policies:</w:t>
            </w:r>
          </w:p>
        </w:tc>
        <w:tc>
          <w:tcPr>
            <w:tcW w:w="4819" w:type="dxa"/>
          </w:tcPr>
          <w:p w:rsidR="00156EE7" w:rsidRPr="00690723" w:rsidRDefault="00B66A2E" w:rsidP="00B66A2E">
            <w:pPr>
              <w:tabs>
                <w:tab w:val="left" w:pos="3510"/>
              </w:tabs>
              <w:rPr>
                <w:color w:val="000000" w:themeColor="text1"/>
              </w:rPr>
            </w:pPr>
            <w:r>
              <w:rPr>
                <w:color w:val="000000" w:themeColor="text1"/>
              </w:rPr>
              <w:t>Most other education and HR policies</w:t>
            </w:r>
          </w:p>
        </w:tc>
      </w:tr>
      <w:tr w:rsidR="00156EE7" w:rsidRPr="000B3C0A" w:rsidTr="002F58FB">
        <w:trPr>
          <w:jc w:val="center"/>
        </w:trPr>
        <w:tc>
          <w:tcPr>
            <w:tcW w:w="2268" w:type="dxa"/>
          </w:tcPr>
          <w:p w:rsidR="00156EE7" w:rsidRPr="000B3C0A" w:rsidRDefault="00156EE7" w:rsidP="00E6190F">
            <w:pPr>
              <w:tabs>
                <w:tab w:val="left" w:pos="3510"/>
              </w:tabs>
            </w:pPr>
            <w:r w:rsidRPr="000B3C0A">
              <w:t>Policy owner:</w:t>
            </w:r>
          </w:p>
        </w:tc>
        <w:tc>
          <w:tcPr>
            <w:tcW w:w="4819" w:type="dxa"/>
          </w:tcPr>
          <w:p w:rsidR="00156EE7" w:rsidRPr="000B3C0A" w:rsidRDefault="00B66A2E" w:rsidP="00083E9A">
            <w:pPr>
              <w:tabs>
                <w:tab w:val="left" w:pos="3510"/>
              </w:tabs>
            </w:pPr>
            <w:r>
              <w:t>Anna Thompson, Head of Governance &amp; Policy</w:t>
            </w:r>
          </w:p>
        </w:tc>
      </w:tr>
      <w:tr w:rsidR="002063E8" w:rsidRPr="000B3C0A" w:rsidTr="002F58FB">
        <w:trPr>
          <w:jc w:val="center"/>
        </w:trPr>
        <w:tc>
          <w:tcPr>
            <w:tcW w:w="2268" w:type="dxa"/>
          </w:tcPr>
          <w:p w:rsidR="002063E8" w:rsidRPr="000B3C0A" w:rsidRDefault="002063E8" w:rsidP="00E6190F">
            <w:pPr>
              <w:tabs>
                <w:tab w:val="left" w:pos="3510"/>
              </w:tabs>
            </w:pPr>
            <w:r>
              <w:t>Policy model:</w:t>
            </w:r>
          </w:p>
        </w:tc>
        <w:tc>
          <w:tcPr>
            <w:tcW w:w="4819" w:type="dxa"/>
          </w:tcPr>
          <w:p w:rsidR="002063E8" w:rsidRDefault="00B66A2E" w:rsidP="007A55AB">
            <w:pPr>
              <w:tabs>
                <w:tab w:val="left" w:pos="3510"/>
              </w:tabs>
            </w:pPr>
            <w:r>
              <w:t>Principles</w:t>
            </w:r>
            <w:r w:rsidR="007A55AB">
              <w:t xml:space="preserve">: this means REAch2 schools can use this framework directly </w:t>
            </w:r>
            <w:r w:rsidR="007A55AB" w:rsidRPr="007A55AB">
              <w:rPr>
                <w:u w:val="single"/>
              </w:rPr>
              <w:t>or</w:t>
            </w:r>
            <w:r w:rsidR="007A55AB">
              <w:t xml:space="preserve"> maintain their own documentation, ensuring at the next opportunity that this aligns with REAch2 principles set out here</w:t>
            </w:r>
          </w:p>
        </w:tc>
      </w:tr>
      <w:tr w:rsidR="008E32F4" w:rsidRPr="000B3C0A" w:rsidTr="002F58FB">
        <w:trPr>
          <w:jc w:val="center"/>
        </w:trPr>
        <w:tc>
          <w:tcPr>
            <w:tcW w:w="2268" w:type="dxa"/>
          </w:tcPr>
          <w:p w:rsidR="008E32F4" w:rsidRPr="000B3C0A" w:rsidRDefault="008E32F4" w:rsidP="00E6190F">
            <w:pPr>
              <w:tabs>
                <w:tab w:val="left" w:pos="3510"/>
              </w:tabs>
            </w:pPr>
            <w:r w:rsidRPr="000B3C0A">
              <w:t>Review:</w:t>
            </w:r>
          </w:p>
        </w:tc>
        <w:tc>
          <w:tcPr>
            <w:tcW w:w="4819" w:type="dxa"/>
          </w:tcPr>
          <w:p w:rsidR="00156EE7" w:rsidRDefault="00B66A2E" w:rsidP="008C0EA4">
            <w:pPr>
              <w:tabs>
                <w:tab w:val="left" w:pos="3510"/>
              </w:tabs>
            </w:pPr>
            <w:r>
              <w:t>every 4 years minimum</w:t>
            </w:r>
            <w:r w:rsidR="00A371A3">
              <w:t>, as an overall framework</w:t>
            </w:r>
          </w:p>
          <w:p w:rsidR="00B66A2E" w:rsidRPr="000B3C0A" w:rsidRDefault="00B66A2E" w:rsidP="008C0EA4">
            <w:pPr>
              <w:tabs>
                <w:tab w:val="left" w:pos="3510"/>
              </w:tabs>
            </w:pPr>
            <w:r>
              <w:t xml:space="preserve">(with </w:t>
            </w:r>
            <w:r w:rsidRPr="00A371A3">
              <w:rPr>
                <w:u w:val="single"/>
              </w:rPr>
              <w:t>annual</w:t>
            </w:r>
            <w:r>
              <w:t xml:space="preserve"> review of progress towards the chosen objectives)</w:t>
            </w:r>
          </w:p>
        </w:tc>
      </w:tr>
      <w:tr w:rsidR="008E32F4" w:rsidRPr="000B3C0A" w:rsidTr="002F58FB">
        <w:trPr>
          <w:jc w:val="center"/>
        </w:trPr>
        <w:tc>
          <w:tcPr>
            <w:tcW w:w="2268" w:type="dxa"/>
          </w:tcPr>
          <w:p w:rsidR="008E32F4" w:rsidRPr="000B3C0A" w:rsidRDefault="008E32F4" w:rsidP="008E32F4">
            <w:pPr>
              <w:tabs>
                <w:tab w:val="left" w:pos="3510"/>
              </w:tabs>
            </w:pPr>
            <w:r w:rsidRPr="000B3C0A">
              <w:t>Version number:</w:t>
            </w:r>
          </w:p>
        </w:tc>
        <w:tc>
          <w:tcPr>
            <w:tcW w:w="4819" w:type="dxa"/>
          </w:tcPr>
          <w:p w:rsidR="008E32F4" w:rsidRPr="000B3C0A" w:rsidRDefault="008E32F4" w:rsidP="000D6C84">
            <w:pPr>
              <w:tabs>
                <w:tab w:val="left" w:pos="3510"/>
              </w:tabs>
            </w:pPr>
            <w:r w:rsidRPr="00A371A3">
              <w:t>1.0</w:t>
            </w:r>
            <w:r w:rsidR="000D6C84" w:rsidRPr="00A371A3">
              <w:t xml:space="preserve"> (July 2017)</w:t>
            </w:r>
          </w:p>
        </w:tc>
      </w:tr>
    </w:tbl>
    <w:p w:rsidR="008E32F4" w:rsidRPr="000B3C0A" w:rsidRDefault="008E32F4" w:rsidP="008E32F4">
      <w:pPr>
        <w:tabs>
          <w:tab w:val="left" w:pos="3510"/>
        </w:tabs>
        <w:jc w:val="center"/>
      </w:pPr>
    </w:p>
    <w:p w:rsidR="000B3C0A" w:rsidRDefault="000B3C0A">
      <w:r>
        <w:br w:type="page"/>
      </w:r>
    </w:p>
    <w:p w:rsidR="008E32F4" w:rsidRPr="000B3C0A" w:rsidRDefault="008E32F4" w:rsidP="008E32F4">
      <w:pPr>
        <w:tabs>
          <w:tab w:val="left" w:pos="3510"/>
        </w:tabs>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41"/>
        <w:gridCol w:w="3201"/>
      </w:tblGrid>
      <w:tr w:rsidR="006906DA" w:rsidTr="006906DA">
        <w:tc>
          <w:tcPr>
            <w:tcW w:w="6041" w:type="dxa"/>
          </w:tcPr>
          <w:p w:rsidR="006906DA" w:rsidRPr="000B3C0A" w:rsidRDefault="006906DA" w:rsidP="006906DA">
            <w:pPr>
              <w:rPr>
                <w:rFonts w:eastAsia="Times New Roman" w:cs="Arial"/>
                <w:lang w:eastAsia="en-GB"/>
              </w:rPr>
            </w:pPr>
            <w:r w:rsidRPr="006906DA">
              <w:rPr>
                <w:rFonts w:eastAsia="Times New Roman" w:cs="Arial"/>
                <w:sz w:val="36"/>
                <w:szCs w:val="36"/>
                <w:lang w:eastAsia="en-GB"/>
              </w:rPr>
              <w:t xml:space="preserve">REAch2 </w:t>
            </w:r>
            <w:r w:rsidR="00B66A2E">
              <w:rPr>
                <w:rFonts w:eastAsia="Times New Roman" w:cs="Arial"/>
                <w:sz w:val="36"/>
                <w:szCs w:val="36"/>
                <w:lang w:eastAsia="en-GB"/>
              </w:rPr>
              <w:t>equalities duty framework</w:t>
            </w:r>
          </w:p>
          <w:p w:rsidR="006906DA" w:rsidRDefault="006906DA" w:rsidP="00A34608">
            <w:pPr>
              <w:rPr>
                <w:rFonts w:eastAsia="Times New Roman" w:cs="Arial"/>
                <w:sz w:val="36"/>
                <w:szCs w:val="36"/>
                <w:lang w:eastAsia="en-GB"/>
              </w:rPr>
            </w:pPr>
          </w:p>
        </w:tc>
        <w:tc>
          <w:tcPr>
            <w:tcW w:w="3201" w:type="dxa"/>
          </w:tcPr>
          <w:p w:rsidR="006906DA" w:rsidRDefault="006906DA" w:rsidP="00A34608">
            <w:pPr>
              <w:rPr>
                <w:rFonts w:eastAsia="Times New Roman" w:cs="Arial"/>
                <w:sz w:val="36"/>
                <w:szCs w:val="36"/>
                <w:lang w:eastAsia="en-GB"/>
              </w:rPr>
            </w:pPr>
            <w:r w:rsidRPr="000B3C0A">
              <w:rPr>
                <w:rFonts w:eastAsia="Times New Roman" w:cs="Arial"/>
                <w:noProof/>
                <w:lang w:eastAsia="en-GB"/>
              </w:rPr>
              <w:drawing>
                <wp:inline distT="0" distB="0" distL="0" distR="0">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19761" cy="1282832"/>
                          </a:xfrm>
                          <a:prstGeom prst="rect">
                            <a:avLst/>
                          </a:prstGeom>
                          <a:noFill/>
                          <a:ln>
                            <a:noFill/>
                          </a:ln>
                        </pic:spPr>
                      </pic:pic>
                    </a:graphicData>
                  </a:graphic>
                </wp:inline>
              </w:drawing>
            </w:r>
          </w:p>
        </w:tc>
      </w:tr>
    </w:tbl>
    <w:p w:rsidR="00A34608" w:rsidRPr="000B3C0A" w:rsidRDefault="00A34608" w:rsidP="008E32F4">
      <w:pPr>
        <w:spacing w:after="0" w:line="240" w:lineRule="auto"/>
        <w:rPr>
          <w:rFonts w:eastAsia="Times New Roman" w:cs="Arial"/>
          <w:lang w:eastAsia="en-GB"/>
        </w:rPr>
      </w:pPr>
    </w:p>
    <w:p w:rsidR="00A34608" w:rsidRPr="000B3C0A" w:rsidRDefault="00A34608" w:rsidP="006906DA">
      <w:pPr>
        <w:spacing w:after="0" w:line="240" w:lineRule="auto"/>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r w:rsidRPr="000B3C0A">
        <w:rPr>
          <w:rFonts w:eastAsia="Times New Roman" w:cs="Arial"/>
          <w:lang w:eastAsia="en-GB"/>
        </w:rPr>
        <w:t xml:space="preserve"> </w:t>
      </w:r>
    </w:p>
    <w:p w:rsidR="00A34608" w:rsidRPr="000B3C0A" w:rsidRDefault="00A34608" w:rsidP="00A34608">
      <w:pPr>
        <w:spacing w:after="0" w:line="240" w:lineRule="auto"/>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13"/>
      </w:tblGrid>
      <w:tr w:rsidR="00A34608" w:rsidRPr="000B3C0A" w:rsidTr="00690723">
        <w:tc>
          <w:tcPr>
            <w:tcW w:w="1809" w:type="dxa"/>
          </w:tcPr>
          <w:p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rsidR="00A34608" w:rsidRPr="000B3C0A" w:rsidRDefault="00A34608" w:rsidP="00A34608">
            <w:pPr>
              <w:ind w:firstLine="720"/>
              <w:rPr>
                <w:rFonts w:eastAsia="Times New Roman" w:cs="Arial"/>
                <w:color w:val="2E74B5" w:themeColor="accent1" w:themeShade="BF"/>
                <w:lang w:eastAsia="en-GB"/>
              </w:rPr>
            </w:pPr>
          </w:p>
        </w:tc>
        <w:tc>
          <w:tcPr>
            <w:tcW w:w="7513" w:type="dxa"/>
          </w:tcPr>
          <w:p w:rsidR="00A34608" w:rsidRPr="000B3C0A" w:rsidRDefault="00A34608" w:rsidP="00083E9A">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rsidR="00A34608" w:rsidRPr="000B3C0A" w:rsidRDefault="00A34608" w:rsidP="00083E9A">
            <w:pPr>
              <w:jc w:val="both"/>
              <w:rPr>
                <w:rFonts w:eastAsia="Times New Roman" w:cs="Arial"/>
                <w:lang w:eastAsia="en-GB"/>
              </w:rPr>
            </w:pPr>
          </w:p>
        </w:tc>
      </w:tr>
      <w:tr w:rsidR="00A34608" w:rsidRPr="000B3C0A" w:rsidTr="00690723">
        <w:tc>
          <w:tcPr>
            <w:tcW w:w="1809" w:type="dxa"/>
          </w:tcPr>
          <w:p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rsidR="00A34608" w:rsidRPr="000B3C0A" w:rsidRDefault="00A34608" w:rsidP="008E32F4">
            <w:pPr>
              <w:rPr>
                <w:rFonts w:eastAsia="Times New Roman" w:cs="Arial"/>
                <w:color w:val="2E74B5" w:themeColor="accent1" w:themeShade="BF"/>
                <w:lang w:eastAsia="en-GB"/>
              </w:rPr>
            </w:pPr>
          </w:p>
        </w:tc>
        <w:tc>
          <w:tcPr>
            <w:tcW w:w="7513" w:type="dxa"/>
          </w:tcPr>
          <w:p w:rsidR="00A34608" w:rsidRPr="000B3C0A" w:rsidRDefault="00A34608" w:rsidP="00083E9A">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rsidR="00A34608" w:rsidRPr="000B3C0A" w:rsidRDefault="00A34608" w:rsidP="00083E9A">
            <w:pPr>
              <w:jc w:val="both"/>
              <w:rPr>
                <w:rFonts w:eastAsia="Times New Roman" w:cs="Arial"/>
                <w:lang w:eastAsia="en-GB"/>
              </w:rPr>
            </w:pPr>
          </w:p>
        </w:tc>
      </w:tr>
      <w:tr w:rsidR="00A34608" w:rsidRPr="000B3C0A" w:rsidTr="00690723">
        <w:tc>
          <w:tcPr>
            <w:tcW w:w="1809" w:type="dxa"/>
          </w:tcPr>
          <w:p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rsidR="00A34608" w:rsidRPr="000B3C0A" w:rsidRDefault="00A34608" w:rsidP="008E32F4">
            <w:pPr>
              <w:rPr>
                <w:rFonts w:eastAsia="Times New Roman" w:cs="Arial"/>
                <w:color w:val="2E74B5" w:themeColor="accent1" w:themeShade="BF"/>
                <w:lang w:eastAsia="en-GB"/>
              </w:rPr>
            </w:pPr>
          </w:p>
        </w:tc>
        <w:tc>
          <w:tcPr>
            <w:tcW w:w="7513" w:type="dxa"/>
          </w:tcPr>
          <w:p w:rsidR="00A34608" w:rsidRPr="000B3C0A" w:rsidRDefault="00A34608" w:rsidP="00083E9A">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rsidR="00A34608" w:rsidRPr="000B3C0A" w:rsidRDefault="00A34608" w:rsidP="00083E9A">
            <w:pPr>
              <w:jc w:val="both"/>
              <w:rPr>
                <w:rFonts w:eastAsia="Times New Roman" w:cs="Arial"/>
                <w:lang w:eastAsia="en-GB"/>
              </w:rPr>
            </w:pPr>
          </w:p>
        </w:tc>
      </w:tr>
      <w:tr w:rsidR="00A34608" w:rsidRPr="000B3C0A" w:rsidTr="00690723">
        <w:tc>
          <w:tcPr>
            <w:tcW w:w="1809" w:type="dxa"/>
          </w:tcPr>
          <w:p w:rsidR="00A34608" w:rsidRPr="000B3C0A" w:rsidRDefault="00A34608" w:rsidP="008E32F4">
            <w:pPr>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rsidR="00A34608" w:rsidRPr="000B3C0A" w:rsidRDefault="00A34608" w:rsidP="00083E9A">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s curiosity and fun, so that a task can be tackled and their goals achieved</w:t>
            </w:r>
          </w:p>
          <w:p w:rsidR="00A34608" w:rsidRPr="000B3C0A" w:rsidRDefault="00A34608" w:rsidP="00083E9A">
            <w:pPr>
              <w:jc w:val="both"/>
              <w:rPr>
                <w:rFonts w:eastAsia="Times New Roman" w:cs="Arial"/>
                <w:lang w:eastAsia="en-GB"/>
              </w:rPr>
            </w:pPr>
          </w:p>
        </w:tc>
      </w:tr>
      <w:tr w:rsidR="00A34608" w:rsidRPr="000B3C0A" w:rsidTr="00690723">
        <w:tc>
          <w:tcPr>
            <w:tcW w:w="1809" w:type="dxa"/>
          </w:tcPr>
          <w:p w:rsidR="00A34608" w:rsidRPr="000B3C0A" w:rsidRDefault="00A34608" w:rsidP="008E32F4">
            <w:pPr>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rsidR="00A34608" w:rsidRPr="000B3C0A" w:rsidRDefault="00A34608" w:rsidP="00083E9A">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rsidR="00A34608" w:rsidRPr="000B3C0A" w:rsidRDefault="00A34608" w:rsidP="00083E9A">
            <w:pPr>
              <w:jc w:val="both"/>
              <w:rPr>
                <w:rFonts w:eastAsia="Times New Roman" w:cs="Arial"/>
                <w:lang w:eastAsia="en-GB"/>
              </w:rPr>
            </w:pPr>
          </w:p>
        </w:tc>
      </w:tr>
      <w:tr w:rsidR="00A34608" w:rsidRPr="000B3C0A" w:rsidTr="00690723">
        <w:tc>
          <w:tcPr>
            <w:tcW w:w="1809" w:type="dxa"/>
          </w:tcPr>
          <w:p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rsidR="00A34608" w:rsidRPr="000B3C0A" w:rsidRDefault="00A34608" w:rsidP="008E32F4">
            <w:pPr>
              <w:rPr>
                <w:rFonts w:eastAsia="Times New Roman" w:cs="Arial"/>
                <w:color w:val="2E74B5" w:themeColor="accent1" w:themeShade="BF"/>
                <w:lang w:eastAsia="en-GB"/>
              </w:rPr>
            </w:pPr>
          </w:p>
        </w:tc>
        <w:tc>
          <w:tcPr>
            <w:tcW w:w="7513" w:type="dxa"/>
          </w:tcPr>
          <w:p w:rsidR="00A34608" w:rsidRPr="000B3C0A" w:rsidRDefault="00A34608" w:rsidP="00083E9A">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rsidR="00A34608" w:rsidRPr="000B3C0A" w:rsidRDefault="00A34608" w:rsidP="00083E9A">
            <w:pPr>
              <w:jc w:val="both"/>
              <w:rPr>
                <w:rFonts w:eastAsia="Times New Roman" w:cs="Arial"/>
                <w:lang w:eastAsia="en-GB"/>
              </w:rPr>
            </w:pPr>
          </w:p>
        </w:tc>
      </w:tr>
      <w:tr w:rsidR="00A34608" w:rsidRPr="000B3C0A" w:rsidTr="00690723">
        <w:tc>
          <w:tcPr>
            <w:tcW w:w="1809" w:type="dxa"/>
          </w:tcPr>
          <w:p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rsidR="00A34608" w:rsidRPr="000B3C0A" w:rsidRDefault="00A34608" w:rsidP="008E32F4">
            <w:pPr>
              <w:rPr>
                <w:rFonts w:eastAsia="Times New Roman" w:cs="Arial"/>
                <w:color w:val="2E74B5" w:themeColor="accent1" w:themeShade="BF"/>
                <w:lang w:eastAsia="en-GB"/>
              </w:rPr>
            </w:pPr>
          </w:p>
        </w:tc>
        <w:tc>
          <w:tcPr>
            <w:tcW w:w="7513" w:type="dxa"/>
          </w:tcPr>
          <w:p w:rsidR="00A34608" w:rsidRPr="000B3C0A" w:rsidRDefault="00A34608" w:rsidP="00083E9A">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rsidR="00A34608" w:rsidRPr="000B3C0A" w:rsidRDefault="00A34608" w:rsidP="00083E9A">
            <w:pPr>
              <w:jc w:val="both"/>
              <w:rPr>
                <w:rFonts w:eastAsia="Times New Roman" w:cs="Arial"/>
                <w:lang w:eastAsia="en-GB"/>
              </w:rPr>
            </w:pPr>
          </w:p>
        </w:tc>
      </w:tr>
    </w:tbl>
    <w:p w:rsidR="00690723" w:rsidRPr="00690723" w:rsidRDefault="00690723" w:rsidP="006906DA">
      <w:pPr>
        <w:spacing w:after="0" w:line="240" w:lineRule="auto"/>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t>Contents</w:t>
      </w:r>
    </w:p>
    <w:p w:rsidR="00690723" w:rsidRDefault="00690723" w:rsidP="006906DA">
      <w:pPr>
        <w:spacing w:after="0" w:line="240" w:lineRule="auto"/>
        <w:rPr>
          <w:rFonts w:eastAsia="Times New Roman" w:cs="Arial"/>
          <w:color w:val="FF0000"/>
          <w:highlight w:val="yellow"/>
          <w:lang w:eastAsia="en-GB"/>
        </w:rPr>
      </w:pPr>
    </w:p>
    <w:tbl>
      <w:tblPr>
        <w:tblStyle w:val="TableGrid"/>
        <w:tblW w:w="0" w:type="auto"/>
        <w:tblLook w:val="04A0"/>
      </w:tblPr>
      <w:tblGrid>
        <w:gridCol w:w="7054"/>
        <w:gridCol w:w="2188"/>
      </w:tblGrid>
      <w:tr w:rsidR="00690723" w:rsidTr="00985B71">
        <w:tc>
          <w:tcPr>
            <w:tcW w:w="6883" w:type="dxa"/>
          </w:tcPr>
          <w:p w:rsidR="00690723" w:rsidRDefault="00690723" w:rsidP="006906DA">
            <w:pPr>
              <w:rPr>
                <w:rFonts w:eastAsia="Times New Roman" w:cs="Arial"/>
                <w:color w:val="FF0000"/>
                <w:highlight w:val="yellow"/>
                <w:lang w:eastAsia="en-GB"/>
              </w:rPr>
            </w:pPr>
          </w:p>
        </w:tc>
        <w:tc>
          <w:tcPr>
            <w:tcW w:w="2133" w:type="dxa"/>
          </w:tcPr>
          <w:p w:rsidR="00690723" w:rsidRDefault="00690723" w:rsidP="00690723">
            <w:pPr>
              <w:jc w:val="center"/>
              <w:rPr>
                <w:rFonts w:eastAsia="Times New Roman" w:cs="Arial"/>
                <w:color w:val="FF0000"/>
                <w:highlight w:val="yellow"/>
                <w:lang w:eastAsia="en-GB"/>
              </w:rPr>
            </w:pPr>
            <w:r w:rsidRPr="00690723">
              <w:rPr>
                <w:rFonts w:eastAsia="Times New Roman" w:cs="Arial"/>
                <w:color w:val="000000" w:themeColor="text1"/>
                <w:lang w:eastAsia="en-GB"/>
              </w:rPr>
              <w:t>Page</w:t>
            </w:r>
          </w:p>
        </w:tc>
      </w:tr>
      <w:tr w:rsidR="000B222D" w:rsidRPr="000B222D" w:rsidTr="00764262">
        <w:tc>
          <w:tcPr>
            <w:tcW w:w="6883" w:type="dxa"/>
          </w:tcPr>
          <w:p w:rsidR="000B222D" w:rsidRPr="004C3E09" w:rsidRDefault="000B222D" w:rsidP="004C3E09">
            <w:pPr>
              <w:tabs>
                <w:tab w:val="left" w:pos="1125"/>
              </w:tabs>
              <w:rPr>
                <w:rFonts w:eastAsia="Times New Roman" w:cs="Arial"/>
                <w:color w:val="000000" w:themeColor="text1"/>
                <w:lang w:eastAsia="en-GB"/>
              </w:rPr>
            </w:pPr>
          </w:p>
        </w:tc>
        <w:tc>
          <w:tcPr>
            <w:tcW w:w="2133" w:type="dxa"/>
          </w:tcPr>
          <w:p w:rsidR="000B222D" w:rsidRPr="000B222D" w:rsidRDefault="000B222D" w:rsidP="00690723">
            <w:pPr>
              <w:jc w:val="center"/>
              <w:rPr>
                <w:rFonts w:eastAsia="Times New Roman" w:cs="Arial"/>
                <w:color w:val="000000" w:themeColor="text1"/>
                <w:lang w:eastAsia="en-GB"/>
              </w:rPr>
            </w:pPr>
          </w:p>
        </w:tc>
      </w:tr>
      <w:tr w:rsidR="00690723" w:rsidRPr="000B222D" w:rsidTr="00690723">
        <w:tc>
          <w:tcPr>
            <w:tcW w:w="7054" w:type="dxa"/>
          </w:tcPr>
          <w:p w:rsidR="00690723" w:rsidRPr="000B222D" w:rsidRDefault="004C3E09" w:rsidP="004C3E09">
            <w:pPr>
              <w:tabs>
                <w:tab w:val="left" w:pos="1125"/>
              </w:tabs>
              <w:rPr>
                <w:rFonts w:eastAsia="Times New Roman" w:cs="Arial"/>
                <w:color w:val="000000" w:themeColor="text1"/>
                <w:lang w:eastAsia="en-GB"/>
              </w:rPr>
            </w:pPr>
            <w:r w:rsidRPr="000B222D">
              <w:rPr>
                <w:rFonts w:eastAsia="Times New Roman" w:cs="Arial"/>
                <w:color w:val="000000" w:themeColor="text1"/>
                <w:lang w:eastAsia="en-GB"/>
              </w:rPr>
              <w:t>OVERVIEW</w:t>
            </w:r>
          </w:p>
        </w:tc>
        <w:tc>
          <w:tcPr>
            <w:tcW w:w="2188" w:type="dxa"/>
          </w:tcPr>
          <w:p w:rsidR="00690723" w:rsidRPr="000B222D" w:rsidRDefault="00985B71" w:rsidP="00690723">
            <w:pPr>
              <w:jc w:val="center"/>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rsidTr="00690723">
        <w:tc>
          <w:tcPr>
            <w:tcW w:w="7054" w:type="dxa"/>
          </w:tcPr>
          <w:p w:rsidR="00690723" w:rsidRPr="000B222D" w:rsidRDefault="004C3E09" w:rsidP="004C3E09">
            <w:pPr>
              <w:ind w:left="720"/>
              <w:rPr>
                <w:rFonts w:eastAsia="Times New Roman" w:cs="Arial"/>
                <w:color w:val="000000" w:themeColor="text1"/>
                <w:lang w:eastAsia="en-GB"/>
              </w:rPr>
            </w:pPr>
            <w:r w:rsidRPr="000B222D">
              <w:rPr>
                <w:rFonts w:eastAsia="Times New Roman" w:cs="Arial"/>
                <w:color w:val="000000" w:themeColor="text1"/>
                <w:lang w:eastAsia="en-GB"/>
              </w:rPr>
              <w:t>Overarching principles</w:t>
            </w:r>
          </w:p>
        </w:tc>
        <w:tc>
          <w:tcPr>
            <w:tcW w:w="2188" w:type="dxa"/>
          </w:tcPr>
          <w:p w:rsidR="00690723" w:rsidRPr="000B222D" w:rsidRDefault="0053498B" w:rsidP="00690723">
            <w:pPr>
              <w:jc w:val="center"/>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rsidTr="00690723">
        <w:tc>
          <w:tcPr>
            <w:tcW w:w="7054" w:type="dxa"/>
          </w:tcPr>
          <w:p w:rsidR="00690723" w:rsidRPr="000B222D" w:rsidRDefault="004C3E09" w:rsidP="004C3E09">
            <w:pPr>
              <w:ind w:left="720"/>
              <w:rPr>
                <w:rFonts w:eastAsia="Times New Roman" w:cs="Arial"/>
                <w:color w:val="000000" w:themeColor="text1"/>
                <w:lang w:eastAsia="en-GB"/>
              </w:rPr>
            </w:pPr>
            <w:r w:rsidRPr="000B222D">
              <w:rPr>
                <w:rFonts w:eastAsia="Times New Roman" w:cs="Arial"/>
                <w:color w:val="000000" w:themeColor="text1"/>
                <w:lang w:eastAsia="en-GB"/>
              </w:rPr>
              <w:t>Intended impact</w:t>
            </w:r>
          </w:p>
        </w:tc>
        <w:tc>
          <w:tcPr>
            <w:tcW w:w="2188" w:type="dxa"/>
          </w:tcPr>
          <w:p w:rsidR="00690723" w:rsidRPr="000B222D" w:rsidRDefault="0053498B" w:rsidP="00690723">
            <w:pPr>
              <w:jc w:val="center"/>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rsidTr="00690723">
        <w:tc>
          <w:tcPr>
            <w:tcW w:w="7054" w:type="dxa"/>
          </w:tcPr>
          <w:p w:rsidR="00690723" w:rsidRPr="000B222D" w:rsidRDefault="004C3E09" w:rsidP="004C3E09">
            <w:pPr>
              <w:ind w:left="720"/>
              <w:rPr>
                <w:rFonts w:eastAsia="Times New Roman" w:cs="Arial"/>
                <w:color w:val="000000" w:themeColor="text1"/>
                <w:lang w:eastAsia="en-GB"/>
              </w:rPr>
            </w:pPr>
            <w:r w:rsidRPr="000B222D">
              <w:rPr>
                <w:rFonts w:eastAsia="Times New Roman" w:cs="Arial"/>
                <w:color w:val="000000" w:themeColor="text1"/>
                <w:lang w:eastAsia="en-GB"/>
              </w:rPr>
              <w:t>Roles and responsibilities</w:t>
            </w:r>
          </w:p>
        </w:tc>
        <w:tc>
          <w:tcPr>
            <w:tcW w:w="2188" w:type="dxa"/>
          </w:tcPr>
          <w:p w:rsidR="00690723" w:rsidRPr="000B222D" w:rsidRDefault="00E76D9F" w:rsidP="00690723">
            <w:pPr>
              <w:jc w:val="center"/>
              <w:rPr>
                <w:rFonts w:eastAsia="Times New Roman" w:cs="Arial"/>
                <w:color w:val="000000" w:themeColor="text1"/>
                <w:lang w:eastAsia="en-GB"/>
              </w:rPr>
            </w:pPr>
            <w:r>
              <w:rPr>
                <w:rFonts w:eastAsia="Times New Roman" w:cs="Arial"/>
                <w:color w:val="000000" w:themeColor="text1"/>
                <w:lang w:eastAsia="en-GB"/>
              </w:rPr>
              <w:t>4</w:t>
            </w:r>
          </w:p>
        </w:tc>
      </w:tr>
      <w:tr w:rsidR="00690723" w:rsidRPr="000B222D" w:rsidTr="00690723">
        <w:tc>
          <w:tcPr>
            <w:tcW w:w="7054" w:type="dxa"/>
          </w:tcPr>
          <w:p w:rsidR="00690723" w:rsidRPr="000B222D" w:rsidRDefault="004C3E09" w:rsidP="004C3E09">
            <w:pPr>
              <w:ind w:left="720"/>
              <w:rPr>
                <w:rFonts w:eastAsia="Times New Roman" w:cs="Arial"/>
                <w:color w:val="000000" w:themeColor="text1"/>
                <w:lang w:eastAsia="en-GB"/>
              </w:rPr>
            </w:pPr>
            <w:r w:rsidRPr="000B222D">
              <w:rPr>
                <w:rFonts w:eastAsia="Times New Roman" w:cs="Arial"/>
                <w:color w:val="000000" w:themeColor="text1"/>
                <w:lang w:eastAsia="en-GB"/>
              </w:rPr>
              <w:t>How this relates to national guidance and requirements</w:t>
            </w:r>
          </w:p>
        </w:tc>
        <w:tc>
          <w:tcPr>
            <w:tcW w:w="2188" w:type="dxa"/>
          </w:tcPr>
          <w:p w:rsidR="00690723" w:rsidRPr="000B222D" w:rsidRDefault="00BF7642" w:rsidP="00690723">
            <w:pPr>
              <w:jc w:val="center"/>
              <w:rPr>
                <w:rFonts w:eastAsia="Times New Roman" w:cs="Arial"/>
                <w:color w:val="000000" w:themeColor="text1"/>
                <w:lang w:eastAsia="en-GB"/>
              </w:rPr>
            </w:pPr>
            <w:r>
              <w:rPr>
                <w:rFonts w:eastAsia="Times New Roman" w:cs="Arial"/>
                <w:color w:val="000000" w:themeColor="text1"/>
                <w:lang w:eastAsia="en-GB"/>
              </w:rPr>
              <w:t>4</w:t>
            </w:r>
          </w:p>
        </w:tc>
      </w:tr>
      <w:tr w:rsidR="00690723" w:rsidRPr="000B222D" w:rsidTr="00690723">
        <w:tc>
          <w:tcPr>
            <w:tcW w:w="7054" w:type="dxa"/>
          </w:tcPr>
          <w:p w:rsidR="00690723" w:rsidRPr="000B222D" w:rsidRDefault="004C3E09" w:rsidP="004C3E09">
            <w:pPr>
              <w:ind w:left="720"/>
              <w:rPr>
                <w:rFonts w:eastAsia="Times New Roman" w:cs="Arial"/>
                <w:color w:val="000000" w:themeColor="text1"/>
                <w:lang w:eastAsia="en-GB"/>
              </w:rPr>
            </w:pPr>
            <w:r w:rsidRPr="000B222D">
              <w:rPr>
                <w:rFonts w:eastAsia="Times New Roman" w:cs="Arial"/>
                <w:color w:val="000000" w:themeColor="text1"/>
                <w:lang w:eastAsia="en-GB"/>
              </w:rPr>
              <w:t>Any key definitions</w:t>
            </w:r>
          </w:p>
        </w:tc>
        <w:tc>
          <w:tcPr>
            <w:tcW w:w="2188" w:type="dxa"/>
          </w:tcPr>
          <w:p w:rsidR="00690723" w:rsidRPr="000B222D" w:rsidRDefault="00BF7642" w:rsidP="00690723">
            <w:pPr>
              <w:jc w:val="center"/>
              <w:rPr>
                <w:rFonts w:eastAsia="Times New Roman" w:cs="Arial"/>
                <w:color w:val="000000" w:themeColor="text1"/>
                <w:lang w:eastAsia="en-GB"/>
              </w:rPr>
            </w:pPr>
            <w:r>
              <w:rPr>
                <w:rFonts w:eastAsia="Times New Roman" w:cs="Arial"/>
                <w:color w:val="000000" w:themeColor="text1"/>
                <w:lang w:eastAsia="en-GB"/>
              </w:rPr>
              <w:t>4</w:t>
            </w:r>
          </w:p>
        </w:tc>
      </w:tr>
      <w:tr w:rsidR="00764262" w:rsidRPr="000B222D" w:rsidTr="00B662C8">
        <w:tc>
          <w:tcPr>
            <w:tcW w:w="7054" w:type="dxa"/>
          </w:tcPr>
          <w:p w:rsidR="00764262" w:rsidRPr="000B222D" w:rsidRDefault="00764262" w:rsidP="00B662C8">
            <w:pPr>
              <w:rPr>
                <w:rFonts w:eastAsia="Times New Roman" w:cs="Arial"/>
                <w:color w:val="FF0000"/>
                <w:lang w:eastAsia="en-GB"/>
              </w:rPr>
            </w:pPr>
          </w:p>
        </w:tc>
        <w:tc>
          <w:tcPr>
            <w:tcW w:w="2188" w:type="dxa"/>
          </w:tcPr>
          <w:p w:rsidR="00764262" w:rsidRPr="000B222D" w:rsidRDefault="00764262" w:rsidP="00B662C8">
            <w:pPr>
              <w:jc w:val="center"/>
              <w:rPr>
                <w:rFonts w:eastAsia="Times New Roman" w:cs="Arial"/>
                <w:color w:val="000000" w:themeColor="text1"/>
                <w:lang w:eastAsia="en-GB"/>
              </w:rPr>
            </w:pPr>
          </w:p>
        </w:tc>
      </w:tr>
      <w:tr w:rsidR="00764262" w:rsidRPr="000B222D" w:rsidTr="00B662C8">
        <w:tc>
          <w:tcPr>
            <w:tcW w:w="7054" w:type="dxa"/>
          </w:tcPr>
          <w:p w:rsidR="00764262" w:rsidRPr="000B222D" w:rsidRDefault="00764262" w:rsidP="00B662C8">
            <w:pPr>
              <w:rPr>
                <w:rFonts w:eastAsia="Times New Roman" w:cs="Arial"/>
                <w:color w:val="000000" w:themeColor="text1"/>
                <w:lang w:eastAsia="en-GB"/>
              </w:rPr>
            </w:pPr>
            <w:r>
              <w:rPr>
                <w:rFonts w:eastAsia="Times New Roman" w:cs="Arial"/>
                <w:color w:val="000000" w:themeColor="text1"/>
                <w:lang w:eastAsia="en-GB"/>
              </w:rPr>
              <w:t>PRINCIPLES AND IMPLEMENTATION IN MORE DETAIL</w:t>
            </w:r>
          </w:p>
        </w:tc>
        <w:tc>
          <w:tcPr>
            <w:tcW w:w="2188" w:type="dxa"/>
          </w:tcPr>
          <w:p w:rsidR="00764262" w:rsidRPr="000B222D" w:rsidRDefault="00AC4C15" w:rsidP="00B662C8">
            <w:pPr>
              <w:jc w:val="center"/>
              <w:rPr>
                <w:rFonts w:eastAsia="Times New Roman" w:cs="Arial"/>
                <w:color w:val="000000" w:themeColor="text1"/>
                <w:lang w:eastAsia="en-GB"/>
              </w:rPr>
            </w:pPr>
            <w:r>
              <w:rPr>
                <w:rFonts w:eastAsia="Times New Roman" w:cs="Arial"/>
                <w:color w:val="000000" w:themeColor="text1"/>
                <w:lang w:eastAsia="en-GB"/>
              </w:rPr>
              <w:t>6</w:t>
            </w:r>
          </w:p>
        </w:tc>
      </w:tr>
      <w:tr w:rsidR="004C3E09" w:rsidRPr="000B222D" w:rsidTr="00985B71">
        <w:tc>
          <w:tcPr>
            <w:tcW w:w="6883" w:type="dxa"/>
          </w:tcPr>
          <w:p w:rsidR="004C3E09" w:rsidRPr="000B222D" w:rsidRDefault="004C3E09" w:rsidP="006906DA">
            <w:pPr>
              <w:rPr>
                <w:rFonts w:eastAsia="Times New Roman" w:cs="Arial"/>
                <w:color w:val="000000" w:themeColor="text1"/>
                <w:lang w:eastAsia="en-GB"/>
              </w:rPr>
            </w:pPr>
          </w:p>
        </w:tc>
        <w:tc>
          <w:tcPr>
            <w:tcW w:w="2133" w:type="dxa"/>
          </w:tcPr>
          <w:p w:rsidR="004C3E09" w:rsidRPr="000B222D" w:rsidRDefault="004C3E09" w:rsidP="00690723">
            <w:pPr>
              <w:jc w:val="center"/>
              <w:rPr>
                <w:rFonts w:eastAsia="Times New Roman" w:cs="Arial"/>
                <w:color w:val="000000" w:themeColor="text1"/>
                <w:lang w:eastAsia="en-GB"/>
              </w:rPr>
            </w:pPr>
          </w:p>
        </w:tc>
      </w:tr>
      <w:tr w:rsidR="004C3E09" w:rsidRPr="000B222D" w:rsidTr="00985B71">
        <w:tc>
          <w:tcPr>
            <w:tcW w:w="6883" w:type="dxa"/>
          </w:tcPr>
          <w:p w:rsidR="004C3E09" w:rsidRPr="000B222D" w:rsidRDefault="004C3E09" w:rsidP="006906DA">
            <w:pPr>
              <w:rPr>
                <w:rFonts w:eastAsia="Times New Roman" w:cs="Arial"/>
                <w:color w:val="000000" w:themeColor="text1"/>
                <w:lang w:eastAsia="en-GB"/>
              </w:rPr>
            </w:pPr>
            <w:r w:rsidRPr="000B222D">
              <w:rPr>
                <w:rFonts w:eastAsia="Times New Roman" w:cs="Arial"/>
                <w:color w:val="000000" w:themeColor="text1"/>
                <w:lang w:eastAsia="en-GB"/>
              </w:rPr>
              <w:t>ANNEXES</w:t>
            </w:r>
          </w:p>
        </w:tc>
        <w:tc>
          <w:tcPr>
            <w:tcW w:w="2133" w:type="dxa"/>
          </w:tcPr>
          <w:p w:rsidR="004C3E09" w:rsidRPr="000B222D" w:rsidRDefault="007F4149" w:rsidP="00690723">
            <w:pPr>
              <w:jc w:val="center"/>
              <w:rPr>
                <w:rFonts w:eastAsia="Times New Roman" w:cs="Arial"/>
                <w:color w:val="000000" w:themeColor="text1"/>
                <w:lang w:eastAsia="en-GB"/>
              </w:rPr>
            </w:pPr>
            <w:r>
              <w:rPr>
                <w:rFonts w:eastAsia="Times New Roman" w:cs="Arial"/>
                <w:color w:val="000000" w:themeColor="text1"/>
                <w:lang w:eastAsia="en-GB"/>
              </w:rPr>
              <w:t>7</w:t>
            </w:r>
          </w:p>
        </w:tc>
      </w:tr>
      <w:tr w:rsidR="007F4149" w:rsidRPr="007F4149" w:rsidTr="00985B71">
        <w:tc>
          <w:tcPr>
            <w:tcW w:w="6883" w:type="dxa"/>
          </w:tcPr>
          <w:p w:rsidR="000B222D" w:rsidRPr="007F4149" w:rsidRDefault="007F4149" w:rsidP="000B222D">
            <w:pPr>
              <w:ind w:left="720"/>
              <w:rPr>
                <w:rFonts w:eastAsia="Times New Roman" w:cs="Arial"/>
                <w:lang w:eastAsia="en-GB"/>
              </w:rPr>
            </w:pPr>
            <w:r w:rsidRPr="007F4149">
              <w:rPr>
                <w:rFonts w:eastAsia="Times New Roman" w:cs="Arial"/>
                <w:lang w:eastAsia="en-GB"/>
              </w:rPr>
              <w:t>Annex 1: suggested format for equality objectives</w:t>
            </w:r>
          </w:p>
        </w:tc>
        <w:tc>
          <w:tcPr>
            <w:tcW w:w="2133" w:type="dxa"/>
          </w:tcPr>
          <w:p w:rsidR="000B222D" w:rsidRPr="007F4149" w:rsidRDefault="007F4149" w:rsidP="00690723">
            <w:pPr>
              <w:jc w:val="center"/>
              <w:rPr>
                <w:rFonts w:eastAsia="Times New Roman" w:cs="Arial"/>
                <w:lang w:eastAsia="en-GB"/>
              </w:rPr>
            </w:pPr>
            <w:r w:rsidRPr="007F4149">
              <w:rPr>
                <w:rFonts w:eastAsia="Times New Roman" w:cs="Arial"/>
                <w:lang w:eastAsia="en-GB"/>
              </w:rPr>
              <w:t>7</w:t>
            </w:r>
          </w:p>
        </w:tc>
      </w:tr>
    </w:tbl>
    <w:p w:rsidR="00690723" w:rsidRPr="000B222D" w:rsidRDefault="00690723" w:rsidP="006906DA">
      <w:pPr>
        <w:spacing w:after="0" w:line="240" w:lineRule="auto"/>
        <w:rPr>
          <w:rFonts w:eastAsia="Times New Roman" w:cs="Arial"/>
          <w:color w:val="FF0000"/>
          <w:lang w:eastAsia="en-GB"/>
        </w:rPr>
      </w:pPr>
    </w:p>
    <w:p w:rsidR="00985B71" w:rsidRDefault="00985B71">
      <w:pPr>
        <w:rPr>
          <w:rFonts w:eastAsia="Times New Roman" w:cs="Arial"/>
          <w:b/>
          <w:color w:val="000000" w:themeColor="text1"/>
          <w:u w:val="single"/>
          <w:lang w:eastAsia="en-GB"/>
        </w:rPr>
      </w:pPr>
      <w:r>
        <w:rPr>
          <w:rFonts w:eastAsia="Times New Roman" w:cs="Arial"/>
          <w:b/>
          <w:color w:val="000000" w:themeColor="text1"/>
          <w:u w:val="single"/>
          <w:lang w:eastAsia="en-GB"/>
        </w:rPr>
        <w:br w:type="page"/>
      </w:r>
    </w:p>
    <w:p w:rsidR="00690723" w:rsidRPr="00B66A2E" w:rsidRDefault="00690723" w:rsidP="006906DA">
      <w:pPr>
        <w:spacing w:after="0" w:line="240" w:lineRule="auto"/>
        <w:rPr>
          <w:rFonts w:eastAsia="Times New Roman" w:cs="Arial"/>
          <w:b/>
          <w:color w:val="000000" w:themeColor="text1"/>
          <w:u w:val="single"/>
          <w:lang w:eastAsia="en-GB"/>
        </w:rPr>
      </w:pPr>
      <w:r w:rsidRPr="00B66A2E">
        <w:rPr>
          <w:rFonts w:eastAsia="Times New Roman" w:cs="Arial"/>
          <w:b/>
          <w:color w:val="000000" w:themeColor="text1"/>
          <w:u w:val="single"/>
          <w:lang w:eastAsia="en-GB"/>
        </w:rPr>
        <w:lastRenderedPageBreak/>
        <w:t>OVERVIEW</w:t>
      </w:r>
    </w:p>
    <w:p w:rsidR="000B3C0A" w:rsidRPr="000B3C0A" w:rsidRDefault="000B3C0A" w:rsidP="008E32F4">
      <w:pPr>
        <w:spacing w:after="0" w:line="240" w:lineRule="auto"/>
        <w:rPr>
          <w:rFonts w:eastAsia="Times New Roman" w:cs="Arial"/>
          <w:b/>
          <w:bCs/>
          <w:lang w:eastAsia="en-GB"/>
        </w:rPr>
      </w:pPr>
    </w:p>
    <w:p w:rsidR="00B66A2E" w:rsidRDefault="00083E9A" w:rsidP="008E32F4">
      <w:pPr>
        <w:spacing w:after="0" w:line="240" w:lineRule="auto"/>
        <w:rPr>
          <w:rFonts w:eastAsia="Times New Roman" w:cs="Arial"/>
          <w:bCs/>
          <w:lang w:eastAsia="en-GB"/>
        </w:rPr>
      </w:pPr>
      <w:r w:rsidRPr="000B3C0A">
        <w:rPr>
          <w:rFonts w:eastAsia="Times New Roman" w:cs="Arial"/>
          <w:b/>
          <w:bCs/>
          <w:lang w:eastAsia="en-GB"/>
        </w:rPr>
        <w:t>Overarching Principles</w:t>
      </w:r>
    </w:p>
    <w:p w:rsidR="00B66A2E" w:rsidRDefault="00B66A2E" w:rsidP="008E32F4">
      <w:pPr>
        <w:spacing w:after="0" w:line="240" w:lineRule="auto"/>
        <w:rPr>
          <w:rFonts w:eastAsia="Times New Roman" w:cs="Arial"/>
          <w:bCs/>
          <w:lang w:eastAsia="en-GB"/>
        </w:rPr>
      </w:pPr>
    </w:p>
    <w:p w:rsidR="00B66A2E" w:rsidRDefault="00B66A2E" w:rsidP="00B66A2E">
      <w:pPr>
        <w:pStyle w:val="ListParagraph"/>
        <w:numPr>
          <w:ilvl w:val="0"/>
          <w:numId w:val="6"/>
        </w:numPr>
        <w:spacing w:after="0" w:line="240" w:lineRule="auto"/>
        <w:rPr>
          <w:rFonts w:eastAsia="Times New Roman" w:cs="Arial"/>
          <w:bCs/>
          <w:lang w:eastAsia="en-GB"/>
        </w:rPr>
      </w:pPr>
      <w:r>
        <w:rPr>
          <w:rFonts w:eastAsia="Times New Roman" w:cs="Arial"/>
          <w:bCs/>
          <w:lang w:eastAsia="en-GB"/>
        </w:rPr>
        <w:t>In REAch2, both as a</w:t>
      </w:r>
      <w:r w:rsidR="00035810">
        <w:rPr>
          <w:rFonts w:eastAsia="Times New Roman" w:cs="Arial"/>
          <w:bCs/>
          <w:lang w:eastAsia="en-GB"/>
        </w:rPr>
        <w:t>n overall</w:t>
      </w:r>
      <w:r>
        <w:rPr>
          <w:rFonts w:eastAsia="Times New Roman" w:cs="Arial"/>
          <w:bCs/>
          <w:lang w:eastAsia="en-GB"/>
        </w:rPr>
        <w:t xml:space="preserve"> Trust and as individual </w:t>
      </w:r>
      <w:r w:rsidRPr="00B66A2E">
        <w:rPr>
          <w:rFonts w:eastAsia="Times New Roman" w:cs="Arial"/>
          <w:bCs/>
          <w:lang w:eastAsia="en-GB"/>
        </w:rPr>
        <w:t>academies</w:t>
      </w:r>
      <w:r w:rsidR="00985B71">
        <w:rPr>
          <w:rFonts w:eastAsia="Times New Roman" w:cs="Arial"/>
          <w:bCs/>
          <w:lang w:eastAsia="en-GB"/>
        </w:rPr>
        <w:t>, we are</w:t>
      </w:r>
      <w:r w:rsidRPr="00B66A2E">
        <w:rPr>
          <w:rFonts w:eastAsia="Times New Roman" w:cs="Arial"/>
          <w:bCs/>
          <w:lang w:eastAsia="en-GB"/>
        </w:rPr>
        <w:t xml:space="preserve"> commit</w:t>
      </w:r>
      <w:r w:rsidR="00985B71">
        <w:rPr>
          <w:rFonts w:eastAsia="Times New Roman" w:cs="Arial"/>
          <w:bCs/>
          <w:lang w:eastAsia="en-GB"/>
        </w:rPr>
        <w:t>ted</w:t>
      </w:r>
      <w:r w:rsidRPr="00B66A2E">
        <w:rPr>
          <w:rFonts w:eastAsia="Times New Roman" w:cs="Arial"/>
          <w:bCs/>
          <w:lang w:eastAsia="en-GB"/>
        </w:rPr>
        <w:t xml:space="preserve"> to </w:t>
      </w:r>
      <w:r w:rsidRPr="00035810">
        <w:rPr>
          <w:rFonts w:eastAsia="Times New Roman" w:cs="Arial"/>
          <w:bCs/>
          <w:u w:val="single"/>
          <w:lang w:eastAsia="en-GB"/>
        </w:rPr>
        <w:t>at least</w:t>
      </w:r>
      <w:r w:rsidRPr="00B66A2E">
        <w:rPr>
          <w:rFonts w:eastAsia="Times New Roman" w:cs="Arial"/>
          <w:bCs/>
          <w:lang w:eastAsia="en-GB"/>
        </w:rPr>
        <w:t xml:space="preserve"> meeting and</w:t>
      </w:r>
      <w:r w:rsidR="00985B71">
        <w:rPr>
          <w:rFonts w:eastAsia="Times New Roman" w:cs="Arial"/>
          <w:bCs/>
          <w:lang w:eastAsia="en-GB"/>
        </w:rPr>
        <w:t>,</w:t>
      </w:r>
      <w:r w:rsidRPr="00B66A2E">
        <w:rPr>
          <w:rFonts w:eastAsia="Times New Roman" w:cs="Arial"/>
          <w:bCs/>
          <w:lang w:eastAsia="en-GB"/>
        </w:rPr>
        <w:t xml:space="preserve"> in many </w:t>
      </w:r>
      <w:r w:rsidR="00985B71">
        <w:rPr>
          <w:rFonts w:eastAsia="Times New Roman" w:cs="Arial"/>
          <w:bCs/>
          <w:lang w:eastAsia="en-GB"/>
        </w:rPr>
        <w:t>respects,</w:t>
      </w:r>
      <w:r w:rsidRPr="00B66A2E">
        <w:rPr>
          <w:rFonts w:eastAsia="Times New Roman" w:cs="Arial"/>
          <w:bCs/>
          <w:lang w:eastAsia="en-GB"/>
        </w:rPr>
        <w:t xml:space="preserve"> going beyond the minimum requirements in equality legislation.</w:t>
      </w:r>
      <w:r w:rsidR="00985B71">
        <w:rPr>
          <w:rFonts w:eastAsia="Times New Roman" w:cs="Arial"/>
          <w:bCs/>
          <w:lang w:eastAsia="en-GB"/>
        </w:rPr>
        <w:t xml:space="preserve">  </w:t>
      </w:r>
      <w:r w:rsidR="00F87EC1">
        <w:rPr>
          <w:rFonts w:eastAsia="Times New Roman" w:cs="Arial"/>
          <w:bCs/>
          <w:lang w:eastAsia="en-GB"/>
        </w:rPr>
        <w:t>Many</w:t>
      </w:r>
      <w:r w:rsidR="00FE2F20">
        <w:rPr>
          <w:rFonts w:eastAsia="Times New Roman" w:cs="Arial"/>
          <w:bCs/>
          <w:lang w:eastAsia="en-GB"/>
        </w:rPr>
        <w:t xml:space="preserve"> of our schools serve diverse and/or disadvantaged communities</w:t>
      </w:r>
      <w:r w:rsidR="00180502">
        <w:rPr>
          <w:rFonts w:eastAsia="Times New Roman" w:cs="Arial"/>
          <w:bCs/>
          <w:lang w:eastAsia="en-GB"/>
        </w:rPr>
        <w:t>; and</w:t>
      </w:r>
      <w:r w:rsidR="00F87EC1">
        <w:rPr>
          <w:rFonts w:eastAsia="Times New Roman" w:cs="Arial"/>
          <w:bCs/>
          <w:lang w:eastAsia="en-GB"/>
        </w:rPr>
        <w:t>,</w:t>
      </w:r>
      <w:r w:rsidR="00944B6C">
        <w:rPr>
          <w:rFonts w:eastAsia="Times New Roman" w:cs="Arial"/>
          <w:bCs/>
          <w:lang w:eastAsia="en-GB"/>
        </w:rPr>
        <w:t xml:space="preserve"> as a Trust, we have chosen to be primary-only because we know how important the earliest years of learning and engagement are for our pupils</w:t>
      </w:r>
      <w:r w:rsidR="00FE2F20">
        <w:rPr>
          <w:rFonts w:eastAsia="Times New Roman" w:cs="Arial"/>
          <w:bCs/>
          <w:lang w:eastAsia="en-GB"/>
        </w:rPr>
        <w:t xml:space="preserve">.  </w:t>
      </w:r>
      <w:r w:rsidR="002E07F0">
        <w:rPr>
          <w:rFonts w:eastAsia="Times New Roman" w:cs="Arial"/>
          <w:bCs/>
          <w:lang w:eastAsia="en-GB"/>
        </w:rPr>
        <w:t>All t</w:t>
      </w:r>
      <w:r w:rsidR="00985B71">
        <w:rPr>
          <w:rFonts w:eastAsia="Times New Roman" w:cs="Arial"/>
          <w:bCs/>
          <w:lang w:eastAsia="en-GB"/>
        </w:rPr>
        <w:t>his reflects our fundamental belief that education</w:t>
      </w:r>
      <w:r w:rsidR="00180502">
        <w:rPr>
          <w:rFonts w:eastAsia="Times New Roman" w:cs="Arial"/>
          <w:bCs/>
          <w:lang w:eastAsia="en-GB"/>
        </w:rPr>
        <w:t xml:space="preserve"> must</w:t>
      </w:r>
      <w:r w:rsidR="00985B71">
        <w:rPr>
          <w:rFonts w:eastAsia="Times New Roman" w:cs="Arial"/>
          <w:bCs/>
          <w:lang w:eastAsia="en-GB"/>
        </w:rPr>
        <w:t xml:space="preserve"> </w:t>
      </w:r>
      <w:r w:rsidR="00F87EC1">
        <w:rPr>
          <w:rFonts w:eastAsia="Times New Roman" w:cs="Arial"/>
          <w:bCs/>
          <w:lang w:eastAsia="en-GB"/>
        </w:rPr>
        <w:t>i</w:t>
      </w:r>
      <w:r w:rsidR="00985B71">
        <w:rPr>
          <w:rFonts w:eastAsia="Times New Roman" w:cs="Arial"/>
          <w:bCs/>
          <w:lang w:eastAsia="en-GB"/>
        </w:rPr>
        <w:t>ncrease equality of life chances – as captured in our Touchstones of inclusion, enjoyment, inspiration and learning set out on p.2.</w:t>
      </w:r>
    </w:p>
    <w:p w:rsidR="00FE2F20" w:rsidRDefault="00B66A2E" w:rsidP="00BF7642">
      <w:pPr>
        <w:numPr>
          <w:ilvl w:val="0"/>
          <w:numId w:val="7"/>
        </w:numPr>
        <w:spacing w:before="100" w:beforeAutospacing="1" w:after="0" w:line="240" w:lineRule="auto"/>
        <w:rPr>
          <w:rFonts w:eastAsia="Times New Roman" w:cs="Calibri"/>
          <w:lang w:eastAsia="en-GB"/>
        </w:rPr>
      </w:pPr>
      <w:r w:rsidRPr="00B66A2E">
        <w:rPr>
          <w:rFonts w:eastAsia="Times New Roman" w:cs="Arial"/>
          <w:bCs/>
          <w:lang w:eastAsia="en-GB"/>
        </w:rPr>
        <w:t>We believe in equality for all, not just those sharing characteristics that are ‘protected’ within the law (</w:t>
      </w:r>
      <w:r w:rsidR="0053498B">
        <w:rPr>
          <w:rFonts w:eastAsia="Times New Roman" w:cs="Arial"/>
          <w:bCs/>
          <w:lang w:eastAsia="en-GB"/>
        </w:rPr>
        <w:t>see under Definitions section below)</w:t>
      </w:r>
      <w:r w:rsidR="00985B71" w:rsidRPr="00FE2F20">
        <w:rPr>
          <w:rFonts w:eastAsia="Times New Roman" w:cs="Calibri"/>
          <w:lang w:eastAsia="en-GB"/>
        </w:rPr>
        <w:t xml:space="preserve">.  </w:t>
      </w:r>
      <w:r w:rsidR="00180502">
        <w:rPr>
          <w:rFonts w:eastAsia="Times New Roman" w:cs="Calibri"/>
          <w:lang w:eastAsia="en-GB"/>
        </w:rPr>
        <w:t>J</w:t>
      </w:r>
      <w:r w:rsidR="00985B71" w:rsidRPr="00FE2F20">
        <w:rPr>
          <w:rFonts w:eastAsia="Times New Roman" w:cs="Calibri"/>
          <w:lang w:eastAsia="en-GB"/>
        </w:rPr>
        <w:t>ust as important for us is</w:t>
      </w:r>
      <w:r w:rsidR="00180502">
        <w:rPr>
          <w:rFonts w:eastAsia="Times New Roman" w:cs="Calibri"/>
          <w:lang w:eastAsia="en-GB"/>
        </w:rPr>
        <w:t>, for example,</w:t>
      </w:r>
      <w:r w:rsidR="00985B71" w:rsidRPr="00FE2F20">
        <w:rPr>
          <w:rFonts w:eastAsia="Times New Roman" w:cs="Calibri"/>
          <w:lang w:eastAsia="en-GB"/>
        </w:rPr>
        <w:t xml:space="preserve"> </w:t>
      </w:r>
      <w:r w:rsidR="00FE2F20">
        <w:rPr>
          <w:rFonts w:eastAsia="Times New Roman" w:cs="Calibri"/>
          <w:lang w:eastAsia="en-GB"/>
        </w:rPr>
        <w:t>equality</w:t>
      </w:r>
      <w:r w:rsidR="00985B71" w:rsidRPr="00FE2F20">
        <w:rPr>
          <w:rFonts w:eastAsia="Times New Roman" w:cs="Calibri"/>
          <w:lang w:eastAsia="en-GB"/>
        </w:rPr>
        <w:t xml:space="preserve"> for those </w:t>
      </w:r>
      <w:r w:rsidR="00FE2F20">
        <w:rPr>
          <w:rFonts w:eastAsia="Times New Roman" w:cs="Calibri"/>
          <w:lang w:eastAsia="en-GB"/>
        </w:rPr>
        <w:t xml:space="preserve">from socially and/or economically disadvantaged backgrounds, or </w:t>
      </w:r>
      <w:r w:rsidR="00985B71">
        <w:rPr>
          <w:rFonts w:eastAsia="Times New Roman" w:cs="Calibri"/>
          <w:lang w:eastAsia="en-GB"/>
        </w:rPr>
        <w:t>with Eng</w:t>
      </w:r>
      <w:r w:rsidR="00FE2F20">
        <w:rPr>
          <w:rFonts w:eastAsia="Times New Roman" w:cs="Calibri"/>
          <w:lang w:eastAsia="en-GB"/>
        </w:rPr>
        <w:t>lish as an additional language.</w:t>
      </w:r>
    </w:p>
    <w:p w:rsidR="000D6C84" w:rsidRDefault="000D6C84" w:rsidP="000D6C84">
      <w:pPr>
        <w:pStyle w:val="ListParagraph"/>
        <w:spacing w:after="0" w:line="240" w:lineRule="auto"/>
        <w:rPr>
          <w:rFonts w:eastAsia="Times New Roman" w:cs="Arial"/>
          <w:bCs/>
          <w:lang w:eastAsia="en-GB"/>
        </w:rPr>
      </w:pPr>
    </w:p>
    <w:p w:rsidR="000D6C84" w:rsidRDefault="00764262" w:rsidP="00B66A2E">
      <w:pPr>
        <w:pStyle w:val="ListParagraph"/>
        <w:numPr>
          <w:ilvl w:val="0"/>
          <w:numId w:val="6"/>
        </w:numPr>
        <w:spacing w:after="0" w:line="240" w:lineRule="auto"/>
        <w:rPr>
          <w:rFonts w:eastAsia="Times New Roman" w:cs="Arial"/>
          <w:bCs/>
          <w:lang w:eastAsia="en-GB"/>
        </w:rPr>
      </w:pPr>
      <w:r>
        <w:rPr>
          <w:rFonts w:eastAsia="Times New Roman" w:cs="Arial"/>
          <w:bCs/>
          <w:lang w:eastAsia="en-GB"/>
        </w:rPr>
        <w:t xml:space="preserve">We see positive action for equality as providing tangible </w:t>
      </w:r>
      <w:r w:rsidR="00F87EC1">
        <w:rPr>
          <w:rFonts w:eastAsia="Times New Roman" w:cs="Arial"/>
          <w:bCs/>
          <w:lang w:eastAsia="en-GB"/>
        </w:rPr>
        <w:t xml:space="preserve">benefits </w:t>
      </w:r>
      <w:r>
        <w:rPr>
          <w:rFonts w:eastAsia="Times New Roman" w:cs="Arial"/>
          <w:bCs/>
          <w:lang w:eastAsia="en-GB"/>
        </w:rPr>
        <w:t>for all the stakeholders in and around our schools, particularly pupils, staff and parents/carers</w:t>
      </w:r>
      <w:r w:rsidR="00E76D9F">
        <w:rPr>
          <w:rFonts w:eastAsia="Times New Roman" w:cs="Arial"/>
          <w:bCs/>
          <w:lang w:eastAsia="en-GB"/>
        </w:rPr>
        <w:t xml:space="preserve"> (see section on Intended impact below)</w:t>
      </w:r>
      <w:r>
        <w:rPr>
          <w:rFonts w:eastAsia="Times New Roman" w:cs="Arial"/>
          <w:bCs/>
          <w:lang w:eastAsia="en-GB"/>
        </w:rPr>
        <w:t>.</w:t>
      </w:r>
    </w:p>
    <w:p w:rsidR="000D6C84" w:rsidRDefault="000D6C84" w:rsidP="000D6C84">
      <w:pPr>
        <w:pStyle w:val="ListParagraph"/>
        <w:spacing w:after="0" w:line="240" w:lineRule="auto"/>
        <w:rPr>
          <w:rFonts w:eastAsia="Times New Roman" w:cs="Arial"/>
          <w:bCs/>
          <w:lang w:eastAsia="en-GB"/>
        </w:rPr>
      </w:pPr>
    </w:p>
    <w:p w:rsidR="00B66A2E" w:rsidRDefault="00985B71" w:rsidP="00B66A2E">
      <w:pPr>
        <w:pStyle w:val="ListParagraph"/>
        <w:numPr>
          <w:ilvl w:val="0"/>
          <w:numId w:val="6"/>
        </w:numPr>
        <w:spacing w:after="0" w:line="240" w:lineRule="auto"/>
        <w:rPr>
          <w:rFonts w:eastAsia="Times New Roman" w:cs="Arial"/>
          <w:bCs/>
          <w:lang w:eastAsia="en-GB"/>
        </w:rPr>
      </w:pPr>
      <w:r>
        <w:rPr>
          <w:rFonts w:eastAsia="Times New Roman" w:cs="Arial"/>
          <w:bCs/>
          <w:lang w:eastAsia="en-GB"/>
        </w:rPr>
        <w:t xml:space="preserve">In our experience, action for equality works best where it’s an integrated part of planning and delivery, not just some kind of ‘bolt on’.  At school level, therefore, equality objectives are likely to </w:t>
      </w:r>
      <w:r w:rsidR="00FE2F20">
        <w:rPr>
          <w:rFonts w:eastAsia="Times New Roman" w:cs="Arial"/>
          <w:bCs/>
          <w:lang w:eastAsia="en-GB"/>
        </w:rPr>
        <w:t>mirror or draw directly on key aspect</w:t>
      </w:r>
      <w:r w:rsidR="00035810">
        <w:rPr>
          <w:rFonts w:eastAsia="Times New Roman" w:cs="Arial"/>
          <w:bCs/>
          <w:lang w:eastAsia="en-GB"/>
        </w:rPr>
        <w:t>s of the Self-Evaluation Summary, the School Development Plan</w:t>
      </w:r>
      <w:r w:rsidR="00DD286A">
        <w:rPr>
          <w:rFonts w:eastAsia="Times New Roman" w:cs="Arial"/>
          <w:bCs/>
          <w:lang w:eastAsia="en-GB"/>
        </w:rPr>
        <w:t>, Pupil Premium action plans</w:t>
      </w:r>
      <w:r w:rsidR="00035810">
        <w:rPr>
          <w:rFonts w:eastAsia="Times New Roman" w:cs="Arial"/>
          <w:bCs/>
          <w:lang w:eastAsia="en-GB"/>
        </w:rPr>
        <w:t xml:space="preserve"> and </w:t>
      </w:r>
      <w:r w:rsidR="00DD286A">
        <w:rPr>
          <w:rFonts w:eastAsia="Times New Roman" w:cs="Arial"/>
          <w:bCs/>
          <w:lang w:eastAsia="en-GB"/>
        </w:rPr>
        <w:t>work to realise</w:t>
      </w:r>
      <w:r w:rsidR="00035810">
        <w:rPr>
          <w:rFonts w:eastAsia="Times New Roman" w:cs="Arial"/>
          <w:bCs/>
          <w:lang w:eastAsia="en-GB"/>
        </w:rPr>
        <w:t xml:space="preserve"> Visual Learning </w:t>
      </w:r>
      <w:r w:rsidR="0053498B">
        <w:rPr>
          <w:rFonts w:eastAsia="Times New Roman" w:cs="Arial"/>
          <w:bCs/>
          <w:lang w:eastAsia="en-GB"/>
        </w:rPr>
        <w:t>(see under Definitions section below)</w:t>
      </w:r>
      <w:r w:rsidR="00035810">
        <w:rPr>
          <w:rFonts w:eastAsia="Times New Roman" w:cs="Arial"/>
          <w:bCs/>
          <w:lang w:eastAsia="en-GB"/>
        </w:rPr>
        <w:t>.</w:t>
      </w:r>
      <w:r w:rsidR="00764262">
        <w:rPr>
          <w:rFonts w:eastAsia="Times New Roman" w:cs="Arial"/>
          <w:bCs/>
          <w:lang w:eastAsia="en-GB"/>
        </w:rPr>
        <w:t xml:space="preserve">  Within the Trust’s central/regional teams, it’s about integrating equality considerations into how we do things</w:t>
      </w:r>
      <w:r w:rsidR="00F87EC1">
        <w:rPr>
          <w:rFonts w:eastAsia="Times New Roman" w:cs="Arial"/>
          <w:bCs/>
          <w:lang w:eastAsia="en-GB"/>
        </w:rPr>
        <w:t xml:space="preserve"> - </w:t>
      </w:r>
      <w:r w:rsidR="00764262">
        <w:rPr>
          <w:rFonts w:eastAsia="Times New Roman" w:cs="Arial"/>
          <w:bCs/>
          <w:lang w:eastAsia="en-GB"/>
        </w:rPr>
        <w:t>day in</w:t>
      </w:r>
      <w:r w:rsidR="00F87EC1">
        <w:rPr>
          <w:rFonts w:eastAsia="Times New Roman" w:cs="Arial"/>
          <w:bCs/>
          <w:lang w:eastAsia="en-GB"/>
        </w:rPr>
        <w:t xml:space="preserve"> and</w:t>
      </w:r>
      <w:r w:rsidR="00764262">
        <w:rPr>
          <w:rFonts w:eastAsia="Times New Roman" w:cs="Arial"/>
          <w:bCs/>
          <w:lang w:eastAsia="en-GB"/>
        </w:rPr>
        <w:t xml:space="preserve"> day out.</w:t>
      </w:r>
    </w:p>
    <w:p w:rsidR="0071260A" w:rsidRPr="0071260A" w:rsidRDefault="0071260A" w:rsidP="0071260A">
      <w:pPr>
        <w:pStyle w:val="ListParagraph"/>
        <w:rPr>
          <w:rFonts w:eastAsia="Times New Roman" w:cs="Arial"/>
          <w:bCs/>
          <w:lang w:eastAsia="en-GB"/>
        </w:rPr>
      </w:pPr>
    </w:p>
    <w:p w:rsidR="0071260A" w:rsidRPr="00B66A2E" w:rsidRDefault="0071260A" w:rsidP="00B66A2E">
      <w:pPr>
        <w:pStyle w:val="ListParagraph"/>
        <w:numPr>
          <w:ilvl w:val="0"/>
          <w:numId w:val="6"/>
        </w:numPr>
        <w:spacing w:after="0" w:line="240" w:lineRule="auto"/>
        <w:rPr>
          <w:rFonts w:eastAsia="Times New Roman" w:cs="Arial"/>
          <w:bCs/>
          <w:lang w:eastAsia="en-GB"/>
        </w:rPr>
      </w:pPr>
      <w:r>
        <w:rPr>
          <w:rFonts w:eastAsia="Times New Roman" w:cs="Arial"/>
          <w:bCs/>
          <w:lang w:eastAsia="en-GB"/>
        </w:rPr>
        <w:t>Key information, including about specific equalities objectives, will be published on the REAch2 website and</w:t>
      </w:r>
      <w:r w:rsidR="00180502">
        <w:rPr>
          <w:rFonts w:eastAsia="Times New Roman" w:cs="Arial"/>
          <w:bCs/>
          <w:lang w:eastAsia="en-GB"/>
        </w:rPr>
        <w:t>/or</w:t>
      </w:r>
      <w:r>
        <w:rPr>
          <w:rFonts w:eastAsia="Times New Roman" w:cs="Arial"/>
          <w:bCs/>
          <w:lang w:eastAsia="en-GB"/>
        </w:rPr>
        <w:t xml:space="preserve"> every academy’s website and will be made available in other formats on request.</w:t>
      </w:r>
    </w:p>
    <w:p w:rsidR="00083E9A" w:rsidRPr="000B3C0A" w:rsidRDefault="00083E9A" w:rsidP="008E32F4">
      <w:pPr>
        <w:spacing w:after="0" w:line="240" w:lineRule="auto"/>
        <w:rPr>
          <w:rFonts w:eastAsia="Times New Roman" w:cs="Arial"/>
          <w:lang w:eastAsia="en-GB"/>
        </w:rPr>
      </w:pPr>
    </w:p>
    <w:p w:rsidR="008C0EA4" w:rsidRDefault="000B3C0A" w:rsidP="00156EE7">
      <w:pPr>
        <w:spacing w:after="0" w:line="240" w:lineRule="auto"/>
        <w:rPr>
          <w:rFonts w:eastAsia="Times New Roman" w:cs="Arial"/>
          <w:bCs/>
          <w:color w:val="FF0000"/>
          <w:lang w:eastAsia="en-GB"/>
        </w:rPr>
      </w:pPr>
      <w:r w:rsidRPr="000B3C0A">
        <w:rPr>
          <w:rFonts w:eastAsia="Times New Roman" w:cs="Arial"/>
          <w:b/>
          <w:bCs/>
          <w:lang w:eastAsia="en-GB"/>
        </w:rPr>
        <w:t>Intended i</w:t>
      </w:r>
      <w:r w:rsidR="00083E9A" w:rsidRPr="000B3C0A">
        <w:rPr>
          <w:rFonts w:eastAsia="Times New Roman" w:cs="Arial"/>
          <w:b/>
          <w:bCs/>
          <w:lang w:eastAsia="en-GB"/>
        </w:rPr>
        <w:t>mpact</w:t>
      </w:r>
      <w:r w:rsidR="00BA5DA6" w:rsidRPr="000B3C0A">
        <w:rPr>
          <w:rFonts w:eastAsia="Times New Roman" w:cs="Arial"/>
          <w:b/>
          <w:bCs/>
          <w:lang w:eastAsia="en-GB"/>
        </w:rPr>
        <w:t xml:space="preserve"> </w:t>
      </w:r>
    </w:p>
    <w:p w:rsidR="00190825" w:rsidRDefault="00190825" w:rsidP="00156EE7">
      <w:pPr>
        <w:spacing w:after="0" w:line="240" w:lineRule="auto"/>
        <w:rPr>
          <w:rFonts w:eastAsia="Times New Roman" w:cs="Arial"/>
          <w:bCs/>
          <w:color w:val="FF0000"/>
          <w:lang w:eastAsia="en-GB"/>
        </w:rPr>
      </w:pPr>
    </w:p>
    <w:p w:rsidR="00764262" w:rsidRPr="00A371A3" w:rsidRDefault="00764262" w:rsidP="00156EE7">
      <w:pPr>
        <w:spacing w:after="0" w:line="240" w:lineRule="auto"/>
        <w:rPr>
          <w:rFonts w:eastAsia="Times New Roman" w:cs="Arial"/>
          <w:bCs/>
          <w:lang w:eastAsia="en-GB"/>
        </w:rPr>
      </w:pPr>
      <w:r w:rsidRPr="00A371A3">
        <w:rPr>
          <w:rFonts w:eastAsia="Times New Roman" w:cs="Arial"/>
          <w:bCs/>
          <w:lang w:eastAsia="en-GB"/>
        </w:rPr>
        <w:t xml:space="preserve">For </w:t>
      </w:r>
      <w:r w:rsidRPr="00A371A3">
        <w:rPr>
          <w:rFonts w:eastAsia="Times New Roman" w:cs="Arial"/>
          <w:bCs/>
          <w:u w:val="single"/>
          <w:lang w:eastAsia="en-GB"/>
        </w:rPr>
        <w:t>pupils</w:t>
      </w:r>
      <w:r w:rsidRPr="00A371A3">
        <w:rPr>
          <w:rFonts w:eastAsia="Times New Roman" w:cs="Arial"/>
          <w:bCs/>
          <w:lang w:eastAsia="en-GB"/>
        </w:rPr>
        <w:t xml:space="preserve">, we expect action on equalities as set out in this framework to deliver improving outcomes for all children, with accelerated improvements for pupils in vulnerable groups and/or sharing ‘protected characteristics’.  We also expect pupils to benefit </w:t>
      </w:r>
      <w:r w:rsidR="00944B6C" w:rsidRPr="00A371A3">
        <w:rPr>
          <w:rFonts w:eastAsia="Times New Roman" w:cs="Arial"/>
          <w:bCs/>
          <w:lang w:eastAsia="en-GB"/>
        </w:rPr>
        <w:t>from equality being a key driver in our learning provision much more widely, developing the ‘whole child’ over time including through curriculum innovation and enrichment activities such as REAch2’s 11 before 11.</w:t>
      </w:r>
    </w:p>
    <w:p w:rsidR="00764262" w:rsidRPr="00A371A3" w:rsidRDefault="00764262" w:rsidP="00156EE7">
      <w:pPr>
        <w:spacing w:after="0" w:line="240" w:lineRule="auto"/>
        <w:rPr>
          <w:rFonts w:eastAsia="Times New Roman" w:cs="Arial"/>
          <w:bCs/>
          <w:lang w:eastAsia="en-GB"/>
        </w:rPr>
      </w:pPr>
    </w:p>
    <w:p w:rsidR="00764262" w:rsidRPr="00AC4C15" w:rsidRDefault="00764262" w:rsidP="00AC4C15">
      <w:pPr>
        <w:rPr>
          <w:lang/>
        </w:rPr>
      </w:pPr>
      <w:r w:rsidRPr="00A371A3">
        <w:rPr>
          <w:rFonts w:eastAsia="Times New Roman" w:cs="Arial"/>
          <w:bCs/>
          <w:lang w:eastAsia="en-GB"/>
        </w:rPr>
        <w:t xml:space="preserve">For </w:t>
      </w:r>
      <w:r w:rsidRPr="00A371A3">
        <w:rPr>
          <w:rFonts w:eastAsia="Times New Roman" w:cs="Arial"/>
          <w:bCs/>
          <w:u w:val="single"/>
          <w:lang w:eastAsia="en-GB"/>
        </w:rPr>
        <w:t>staff</w:t>
      </w:r>
      <w:r w:rsidRPr="00A371A3">
        <w:rPr>
          <w:rFonts w:eastAsia="Times New Roman" w:cs="Arial"/>
          <w:bCs/>
          <w:lang w:eastAsia="en-GB"/>
        </w:rPr>
        <w:t xml:space="preserve">, </w:t>
      </w:r>
      <w:r w:rsidR="002E07F0" w:rsidRPr="00A371A3">
        <w:rPr>
          <w:rFonts w:eastAsia="Times New Roman" w:cs="Arial"/>
          <w:bCs/>
          <w:lang w:eastAsia="en-GB"/>
        </w:rPr>
        <w:t xml:space="preserve">we believe that positive action for equality makes its own business case, by helping </w:t>
      </w:r>
      <w:r w:rsidR="00F87EC1" w:rsidRPr="00A371A3">
        <w:rPr>
          <w:rFonts w:eastAsia="Times New Roman" w:cs="Arial"/>
          <w:bCs/>
          <w:lang w:eastAsia="en-GB"/>
        </w:rPr>
        <w:t xml:space="preserve">to </w:t>
      </w:r>
      <w:r w:rsidR="002E07F0" w:rsidRPr="00A371A3">
        <w:rPr>
          <w:rFonts w:eastAsia="Times New Roman" w:cs="Arial"/>
          <w:bCs/>
          <w:lang w:eastAsia="en-GB"/>
        </w:rPr>
        <w:t xml:space="preserve">ensure </w:t>
      </w:r>
      <w:r w:rsidR="00F87EC1" w:rsidRPr="00A371A3">
        <w:rPr>
          <w:rFonts w:eastAsia="Times New Roman" w:cs="Arial"/>
          <w:bCs/>
          <w:lang w:eastAsia="en-GB"/>
        </w:rPr>
        <w:t xml:space="preserve">that </w:t>
      </w:r>
      <w:r w:rsidR="002E07F0" w:rsidRPr="00A371A3">
        <w:rPr>
          <w:rFonts w:eastAsia="Times New Roman" w:cs="Arial"/>
          <w:bCs/>
          <w:lang w:eastAsia="en-GB"/>
        </w:rPr>
        <w:t>our organisation taps into all the skills and talent available.  We expect action on equalities as set out in this framework and reflected in our Human Resources (HR) policies and practices to mean that</w:t>
      </w:r>
      <w:r w:rsidR="005C2393" w:rsidRPr="00A371A3">
        <w:rPr>
          <w:rFonts w:eastAsia="Times New Roman" w:cs="Arial"/>
          <w:bCs/>
          <w:lang w:eastAsia="en-GB"/>
        </w:rPr>
        <w:t>:</w:t>
      </w:r>
      <w:r w:rsidR="002E07F0" w:rsidRPr="00A371A3">
        <w:rPr>
          <w:rFonts w:eastAsia="Times New Roman" w:cs="Arial"/>
          <w:bCs/>
          <w:lang w:eastAsia="en-GB"/>
        </w:rPr>
        <w:t xml:space="preserve"> </w:t>
      </w:r>
      <w:r w:rsidR="004A5815" w:rsidRPr="00A371A3">
        <w:rPr>
          <w:rFonts w:eastAsia="Times New Roman" w:cs="Arial"/>
          <w:bCs/>
          <w:lang w:eastAsia="en-GB"/>
        </w:rPr>
        <w:t>we promo</w:t>
      </w:r>
      <w:r w:rsidR="004A5815" w:rsidRPr="00A371A3">
        <w:rPr>
          <w:lang/>
        </w:rPr>
        <w:t xml:space="preserve">te equality of opportunity and diversity across our workforce; </w:t>
      </w:r>
      <w:r w:rsidR="002E07F0" w:rsidRPr="00A371A3">
        <w:rPr>
          <w:rFonts w:eastAsia="Times New Roman" w:cs="Arial"/>
          <w:bCs/>
          <w:lang w:eastAsia="en-GB"/>
        </w:rPr>
        <w:t xml:space="preserve">our workforce </w:t>
      </w:r>
      <w:r w:rsidR="00F87EC1" w:rsidRPr="00A371A3">
        <w:rPr>
          <w:rFonts w:eastAsia="Times New Roman" w:cs="Arial"/>
          <w:bCs/>
          <w:lang w:eastAsia="en-GB"/>
        </w:rPr>
        <w:t xml:space="preserve">is </w:t>
      </w:r>
      <w:r w:rsidR="002E07F0" w:rsidRPr="00A371A3">
        <w:rPr>
          <w:rFonts w:eastAsia="Times New Roman" w:cs="Arial"/>
          <w:bCs/>
          <w:lang w:eastAsia="en-GB"/>
        </w:rPr>
        <w:t>increasingly representative of the communities we serve</w:t>
      </w:r>
      <w:r w:rsidR="004A5815" w:rsidRPr="00A371A3">
        <w:rPr>
          <w:rFonts w:eastAsia="Times New Roman" w:cs="Arial"/>
          <w:bCs/>
          <w:lang w:eastAsia="en-GB"/>
        </w:rPr>
        <w:t xml:space="preserve">; we </w:t>
      </w:r>
      <w:r w:rsidR="004A5815" w:rsidRPr="00A371A3">
        <w:rPr>
          <w:lang/>
        </w:rPr>
        <w:t>recognise and value the differences and individual contribution that people make; we work in an environment free from discrimination, bullying and harassment</w:t>
      </w:r>
      <w:r w:rsidR="004A5815" w:rsidRPr="00A371A3">
        <w:rPr>
          <w:rFonts w:eastAsia="Times New Roman" w:cs="Arial"/>
          <w:bCs/>
          <w:lang w:eastAsia="en-GB"/>
        </w:rPr>
        <w:t xml:space="preserve">; and we </w:t>
      </w:r>
      <w:r w:rsidR="004A5815" w:rsidRPr="00A371A3">
        <w:rPr>
          <w:lang/>
        </w:rPr>
        <w:t>provide support and encouragement to staff to develop their careers and increase their contributions to the organisation through the enhancement of their skills and abilities.</w:t>
      </w:r>
    </w:p>
    <w:p w:rsidR="00E76D9F" w:rsidRDefault="00E76D9F" w:rsidP="00156EE7">
      <w:pPr>
        <w:spacing w:after="0" w:line="240" w:lineRule="auto"/>
        <w:rPr>
          <w:rFonts w:eastAsia="Times New Roman" w:cs="Arial"/>
          <w:bCs/>
          <w:lang w:eastAsia="en-GB"/>
        </w:rPr>
      </w:pPr>
    </w:p>
    <w:p w:rsidR="00E76D9F" w:rsidRPr="00764262" w:rsidRDefault="00E76D9F" w:rsidP="00156EE7">
      <w:pPr>
        <w:spacing w:after="0" w:line="240" w:lineRule="auto"/>
        <w:rPr>
          <w:rFonts w:eastAsia="Times New Roman" w:cs="Arial"/>
          <w:bCs/>
          <w:lang w:eastAsia="en-GB"/>
        </w:rPr>
      </w:pPr>
      <w:r>
        <w:rPr>
          <w:rFonts w:eastAsia="Times New Roman" w:cs="Arial"/>
          <w:bCs/>
          <w:lang w:eastAsia="en-GB"/>
        </w:rPr>
        <w:lastRenderedPageBreak/>
        <w:t xml:space="preserve">We expect </w:t>
      </w:r>
      <w:r w:rsidRPr="00E76D9F">
        <w:rPr>
          <w:rFonts w:eastAsia="Times New Roman" w:cs="Arial"/>
          <w:bCs/>
          <w:u w:val="single"/>
          <w:lang w:eastAsia="en-GB"/>
        </w:rPr>
        <w:t>parents/carers</w:t>
      </w:r>
      <w:r>
        <w:rPr>
          <w:rFonts w:eastAsia="Times New Roman" w:cs="Arial"/>
          <w:bCs/>
          <w:lang w:eastAsia="en-GB"/>
        </w:rPr>
        <w:t xml:space="preserve"> to benefit </w:t>
      </w:r>
      <w:r w:rsidR="00F87EC1">
        <w:rPr>
          <w:rFonts w:eastAsia="Times New Roman" w:cs="Arial"/>
          <w:bCs/>
          <w:lang w:eastAsia="en-GB"/>
        </w:rPr>
        <w:t>from</w:t>
      </w:r>
      <w:r>
        <w:rPr>
          <w:rFonts w:eastAsia="Times New Roman" w:cs="Arial"/>
          <w:bCs/>
          <w:lang w:eastAsia="en-GB"/>
        </w:rPr>
        <w:t xml:space="preserve"> their children’s outcomes and development but also more broadly through them and their children being part of an inclusive community.  We would not expect to be able to gauge this impact in measurable terms.</w:t>
      </w:r>
    </w:p>
    <w:p w:rsidR="00985B71" w:rsidRPr="000B3C0A" w:rsidRDefault="00985B71" w:rsidP="00156EE7">
      <w:pPr>
        <w:spacing w:after="0" w:line="240" w:lineRule="auto"/>
        <w:rPr>
          <w:rFonts w:eastAsia="Times New Roman" w:cs="Arial"/>
          <w:lang w:eastAsia="en-GB"/>
        </w:rPr>
      </w:pPr>
    </w:p>
    <w:p w:rsidR="00083E9A" w:rsidRPr="004C3E09" w:rsidRDefault="00083E9A" w:rsidP="00156EE7">
      <w:pPr>
        <w:spacing w:after="0" w:line="240" w:lineRule="auto"/>
        <w:rPr>
          <w:rFonts w:eastAsia="Times New Roman" w:cs="Arial"/>
          <w:color w:val="FF0000"/>
          <w:highlight w:val="yellow"/>
          <w:lang w:eastAsia="en-GB"/>
        </w:rPr>
      </w:pPr>
      <w:r w:rsidRPr="000B3C0A">
        <w:rPr>
          <w:rFonts w:eastAsia="Times New Roman" w:cs="Arial"/>
          <w:b/>
          <w:bCs/>
          <w:lang w:eastAsia="en-GB"/>
        </w:rPr>
        <w:t>Roles &amp; responsibilities</w:t>
      </w:r>
      <w:r w:rsidRPr="000B3C0A">
        <w:rPr>
          <w:rFonts w:eastAsia="Times New Roman" w:cs="Arial"/>
          <w:lang w:eastAsia="en-GB"/>
        </w:rPr>
        <w:t xml:space="preserve"> </w:t>
      </w:r>
    </w:p>
    <w:p w:rsidR="000B3C0A" w:rsidRPr="007C2264" w:rsidRDefault="007C2264" w:rsidP="000B3C0A">
      <w:pPr>
        <w:pStyle w:val="ListParagraph"/>
        <w:numPr>
          <w:ilvl w:val="0"/>
          <w:numId w:val="2"/>
        </w:numPr>
        <w:spacing w:after="0" w:line="240" w:lineRule="auto"/>
        <w:rPr>
          <w:rFonts w:eastAsia="Times New Roman" w:cs="Arial"/>
          <w:lang w:eastAsia="en-GB"/>
        </w:rPr>
      </w:pPr>
      <w:r>
        <w:rPr>
          <w:rFonts w:eastAsia="Times New Roman" w:cs="Arial"/>
          <w:lang w:eastAsia="en-GB"/>
        </w:rPr>
        <w:t>REAch2 schools will</w:t>
      </w:r>
      <w:r w:rsidR="0071260A">
        <w:rPr>
          <w:rFonts w:eastAsia="Times New Roman" w:cs="Arial"/>
          <w:lang w:eastAsia="en-GB"/>
        </w:rPr>
        <w:t>:</w:t>
      </w:r>
      <w:r>
        <w:rPr>
          <w:rFonts w:eastAsia="Times New Roman" w:cs="Arial"/>
          <w:lang w:eastAsia="en-GB"/>
        </w:rPr>
        <w:t xml:space="preserve"> ensure they go beyond minimum legal requirements by </w:t>
      </w:r>
      <w:r w:rsidR="00B432D7">
        <w:rPr>
          <w:rFonts w:eastAsia="Times New Roman" w:cs="Arial"/>
          <w:lang w:eastAsia="en-GB"/>
        </w:rPr>
        <w:t>developing and implementing equalities action in line with the key principles in this framework.</w:t>
      </w:r>
    </w:p>
    <w:p w:rsidR="000B3C0A" w:rsidRPr="00E76D9F" w:rsidRDefault="000B3C0A" w:rsidP="000B3C0A">
      <w:pPr>
        <w:pStyle w:val="ListParagraph"/>
        <w:numPr>
          <w:ilvl w:val="0"/>
          <w:numId w:val="2"/>
        </w:numPr>
        <w:spacing w:after="0" w:line="240" w:lineRule="auto"/>
        <w:rPr>
          <w:rFonts w:eastAsia="Times New Roman" w:cs="Arial"/>
          <w:lang w:eastAsia="en-GB"/>
        </w:rPr>
      </w:pPr>
      <w:r w:rsidRPr="00E76D9F">
        <w:rPr>
          <w:rFonts w:eastAsia="Times New Roman" w:cs="Arial"/>
          <w:lang w:eastAsia="en-GB"/>
        </w:rPr>
        <w:t>REAch2 central staff will:</w:t>
      </w:r>
      <w:r w:rsidR="0071260A" w:rsidRPr="00E76D9F">
        <w:rPr>
          <w:rFonts w:eastAsia="Times New Roman" w:cs="Arial"/>
          <w:lang w:eastAsia="en-GB"/>
        </w:rPr>
        <w:t xml:space="preserve"> support our academies in delivering on this expectation</w:t>
      </w:r>
      <w:r w:rsidR="005C2393">
        <w:rPr>
          <w:rFonts w:eastAsia="Times New Roman" w:cs="Arial"/>
          <w:lang w:eastAsia="en-GB"/>
        </w:rPr>
        <w:t>, while also embedding equalities in the work of central and regional teams.</w:t>
      </w:r>
      <w:r w:rsidR="0071260A" w:rsidRPr="00E76D9F">
        <w:rPr>
          <w:rFonts w:eastAsia="Times New Roman" w:cs="Arial"/>
          <w:lang w:eastAsia="en-GB"/>
        </w:rPr>
        <w:t xml:space="preserve"> </w:t>
      </w:r>
    </w:p>
    <w:p w:rsidR="000B3C0A" w:rsidRDefault="000B3C0A" w:rsidP="000B3C0A">
      <w:pPr>
        <w:pStyle w:val="ListParagraph"/>
        <w:numPr>
          <w:ilvl w:val="0"/>
          <w:numId w:val="2"/>
        </w:numPr>
        <w:spacing w:after="0" w:line="240" w:lineRule="auto"/>
        <w:rPr>
          <w:rFonts w:eastAsia="Times New Roman" w:cs="Arial"/>
          <w:lang w:eastAsia="en-GB"/>
        </w:rPr>
      </w:pPr>
      <w:r w:rsidRPr="00E76D9F">
        <w:rPr>
          <w:rFonts w:eastAsia="Times New Roman" w:cs="Arial"/>
          <w:lang w:eastAsia="en-GB"/>
        </w:rPr>
        <w:t>REAch2 non-executives will:</w:t>
      </w:r>
      <w:r w:rsidR="00E76D9F" w:rsidRPr="00E76D9F">
        <w:rPr>
          <w:rFonts w:eastAsia="Times New Roman" w:cs="Arial"/>
          <w:lang w:eastAsia="en-GB"/>
        </w:rPr>
        <w:t xml:space="preserve"> support and challenge us at every level</w:t>
      </w:r>
      <w:r w:rsidR="00F87EC1">
        <w:rPr>
          <w:rFonts w:eastAsia="Times New Roman" w:cs="Arial"/>
          <w:lang w:eastAsia="en-GB"/>
        </w:rPr>
        <w:t xml:space="preserve">, </w:t>
      </w:r>
      <w:r w:rsidR="00E76D9F">
        <w:rPr>
          <w:rFonts w:eastAsia="Times New Roman" w:cs="Arial"/>
          <w:lang w:eastAsia="en-GB"/>
        </w:rPr>
        <w:t>particularly local governors in relation to individual schools</w:t>
      </w:r>
      <w:r w:rsidR="00F87EC1">
        <w:rPr>
          <w:rFonts w:eastAsia="Times New Roman" w:cs="Arial"/>
          <w:lang w:eastAsia="en-GB"/>
        </w:rPr>
        <w:t xml:space="preserve">, </w:t>
      </w:r>
      <w:r w:rsidR="00E76D9F" w:rsidRPr="00E76D9F">
        <w:rPr>
          <w:rFonts w:eastAsia="Times New Roman" w:cs="Arial"/>
          <w:lang w:eastAsia="en-GB"/>
        </w:rPr>
        <w:t>to be ambitious, committed and effective in relation to our equalities actions.</w:t>
      </w:r>
    </w:p>
    <w:p w:rsidR="004A5815" w:rsidRPr="00AC4C15" w:rsidRDefault="004A5815" w:rsidP="00AC4C15">
      <w:pPr>
        <w:spacing w:after="0" w:line="240" w:lineRule="auto"/>
        <w:rPr>
          <w:rFonts w:eastAsia="Times New Roman" w:cs="Arial"/>
          <w:lang w:eastAsia="en-GB"/>
        </w:rPr>
      </w:pPr>
    </w:p>
    <w:p w:rsidR="00083E9A" w:rsidRPr="000B3C0A" w:rsidRDefault="00156EE7" w:rsidP="00156EE7">
      <w:pPr>
        <w:spacing w:after="0" w:line="240" w:lineRule="auto"/>
        <w:rPr>
          <w:rFonts w:eastAsia="Times New Roman" w:cs="Arial"/>
          <w:b/>
          <w:bCs/>
          <w:lang w:eastAsia="en-GB"/>
        </w:rPr>
      </w:pPr>
      <w:r w:rsidRPr="000B3C0A">
        <w:rPr>
          <w:rFonts w:eastAsia="Times New Roman" w:cs="Arial"/>
          <w:b/>
          <w:bCs/>
          <w:lang w:eastAsia="en-GB"/>
        </w:rPr>
        <w:t xml:space="preserve">How </w:t>
      </w:r>
      <w:r w:rsidR="00690723">
        <w:rPr>
          <w:rFonts w:eastAsia="Times New Roman" w:cs="Arial"/>
          <w:b/>
          <w:bCs/>
          <w:lang w:eastAsia="en-GB"/>
        </w:rPr>
        <w:t xml:space="preserve">this </w:t>
      </w:r>
      <w:r w:rsidRPr="000B3C0A">
        <w:rPr>
          <w:rFonts w:eastAsia="Times New Roman" w:cs="Arial"/>
          <w:b/>
          <w:bCs/>
          <w:lang w:eastAsia="en-GB"/>
        </w:rPr>
        <w:t>relates to n</w:t>
      </w:r>
      <w:r w:rsidR="00083E9A" w:rsidRPr="000B3C0A">
        <w:rPr>
          <w:rFonts w:eastAsia="Times New Roman" w:cs="Arial"/>
          <w:b/>
          <w:bCs/>
          <w:lang w:eastAsia="en-GB"/>
        </w:rPr>
        <w:t>ational guidance &amp; requirements</w:t>
      </w:r>
    </w:p>
    <w:p w:rsidR="00156EE7" w:rsidRDefault="00156EE7" w:rsidP="00156EE7">
      <w:pPr>
        <w:spacing w:after="0" w:line="240" w:lineRule="auto"/>
        <w:rPr>
          <w:rFonts w:eastAsia="Times New Roman" w:cs="Arial"/>
          <w:lang w:eastAsia="en-GB"/>
        </w:rPr>
      </w:pPr>
    </w:p>
    <w:p w:rsidR="009F4C1C" w:rsidRDefault="009F4C1C" w:rsidP="00BF7642">
      <w:pPr>
        <w:spacing w:after="120"/>
      </w:pPr>
      <w:r>
        <w:rPr>
          <w:rFonts w:eastAsia="Times New Roman" w:cs="Arial"/>
          <w:lang w:eastAsia="en-GB"/>
        </w:rPr>
        <w:t xml:space="preserve">Under the Equality Act 2010, schools are subject to the requirements placed on public bodies in England.  This means </w:t>
      </w:r>
      <w:r>
        <w:t>we must:</w:t>
      </w:r>
    </w:p>
    <w:p w:rsidR="009F4C1C" w:rsidRDefault="005613FB" w:rsidP="009F4C1C">
      <w:pPr>
        <w:numPr>
          <w:ilvl w:val="0"/>
          <w:numId w:val="7"/>
        </w:numPr>
        <w:contextualSpacing/>
      </w:pPr>
      <w:r>
        <w:t>have regard to the three</w:t>
      </w:r>
      <w:r w:rsidR="009F4C1C">
        <w:t xml:space="preserve"> aims of the </w:t>
      </w:r>
      <w:r w:rsidR="009F4C1C" w:rsidRPr="009C2DEB">
        <w:rPr>
          <w:u w:val="single"/>
        </w:rPr>
        <w:t>general</w:t>
      </w:r>
      <w:r w:rsidR="009F4C1C">
        <w:t xml:space="preserve"> equality duty:</w:t>
      </w:r>
    </w:p>
    <w:p w:rsidR="009F4C1C" w:rsidRDefault="009F4C1C" w:rsidP="009F4C1C">
      <w:pPr>
        <w:numPr>
          <w:ilvl w:val="1"/>
          <w:numId w:val="9"/>
        </w:numPr>
        <w:contextualSpacing/>
      </w:pPr>
      <w:r>
        <w:t>eliminat</w:t>
      </w:r>
      <w:r w:rsidR="00F87EC1">
        <w:t>e</w:t>
      </w:r>
      <w:r>
        <w:t xml:space="preserve"> discrimination, harassment and victimisation</w:t>
      </w:r>
    </w:p>
    <w:p w:rsidR="009F4C1C" w:rsidRDefault="009F4C1C" w:rsidP="009F4C1C">
      <w:pPr>
        <w:numPr>
          <w:ilvl w:val="1"/>
          <w:numId w:val="9"/>
        </w:numPr>
        <w:contextualSpacing/>
      </w:pPr>
      <w:r>
        <w:t>advanc</w:t>
      </w:r>
      <w:r w:rsidR="00F87EC1">
        <w:t>e</w:t>
      </w:r>
      <w:r>
        <w:t xml:space="preserve"> equality of opportunity between people with/without protected characteristics (see list in the Definitions section below)</w:t>
      </w:r>
    </w:p>
    <w:p w:rsidR="009F4C1C" w:rsidRDefault="009F4C1C" w:rsidP="009F4C1C">
      <w:pPr>
        <w:numPr>
          <w:ilvl w:val="1"/>
          <w:numId w:val="9"/>
        </w:numPr>
        <w:contextualSpacing/>
      </w:pPr>
      <w:r>
        <w:t>foster good relations between people with/without those characteristics.</w:t>
      </w:r>
    </w:p>
    <w:p w:rsidR="009F4C1C" w:rsidRPr="00BF7642" w:rsidRDefault="009F4C1C" w:rsidP="009F4C1C">
      <w:pPr>
        <w:ind w:left="1440"/>
        <w:contextualSpacing/>
        <w:rPr>
          <w:sz w:val="12"/>
          <w:szCs w:val="12"/>
        </w:rPr>
      </w:pPr>
    </w:p>
    <w:p w:rsidR="009F4C1C" w:rsidRDefault="009F4C1C" w:rsidP="009F4C1C">
      <w:pPr>
        <w:numPr>
          <w:ilvl w:val="0"/>
          <w:numId w:val="8"/>
        </w:numPr>
        <w:contextualSpacing/>
      </w:pPr>
      <w:r>
        <w:t xml:space="preserve">carry out </w:t>
      </w:r>
      <w:r w:rsidRPr="009F4C1C">
        <w:rPr>
          <w:u w:val="single"/>
        </w:rPr>
        <w:t>specific</w:t>
      </w:r>
      <w:r>
        <w:t xml:space="preserve"> duties:</w:t>
      </w:r>
    </w:p>
    <w:p w:rsidR="009F4C1C" w:rsidRDefault="009F4C1C" w:rsidP="00431A1E">
      <w:pPr>
        <w:numPr>
          <w:ilvl w:val="1"/>
          <w:numId w:val="13"/>
        </w:numPr>
        <w:contextualSpacing/>
      </w:pPr>
      <w:r>
        <w:t xml:space="preserve">publish information annually about protected characteristics in relation to employees </w:t>
      </w:r>
      <w:r w:rsidR="00F87EC1" w:rsidRPr="00AC4C15">
        <w:rPr>
          <w:u w:val="single"/>
        </w:rPr>
        <w:t>and</w:t>
      </w:r>
      <w:r w:rsidR="00F87EC1">
        <w:t xml:space="preserve"> </w:t>
      </w:r>
      <w:r>
        <w:t>those affected by our policies and practices</w:t>
      </w:r>
    </w:p>
    <w:p w:rsidR="009F4C1C" w:rsidRDefault="009F4C1C" w:rsidP="00431A1E">
      <w:pPr>
        <w:numPr>
          <w:ilvl w:val="1"/>
          <w:numId w:val="13"/>
        </w:numPr>
        <w:contextualSpacing/>
      </w:pPr>
      <w:r>
        <w:t>set and review at least one specific</w:t>
      </w:r>
      <w:r w:rsidR="00431A1E">
        <w:t>,</w:t>
      </w:r>
      <w:r>
        <w:t xml:space="preserve"> measurable equality objective at least every 4 years.</w:t>
      </w:r>
    </w:p>
    <w:p w:rsidR="00035810" w:rsidRDefault="00035810" w:rsidP="00156EE7">
      <w:pPr>
        <w:spacing w:after="0" w:line="240" w:lineRule="auto"/>
        <w:rPr>
          <w:rFonts w:eastAsia="Times New Roman" w:cs="Arial"/>
          <w:lang w:eastAsia="en-GB"/>
        </w:rPr>
      </w:pPr>
    </w:p>
    <w:p w:rsidR="009F4C1C" w:rsidRDefault="009F4C1C" w:rsidP="00156EE7">
      <w:pPr>
        <w:spacing w:after="0" w:line="240" w:lineRule="auto"/>
        <w:rPr>
          <w:rFonts w:eastAsia="Times New Roman" w:cs="Arial"/>
          <w:lang w:eastAsia="en-GB"/>
        </w:rPr>
      </w:pPr>
      <w:r>
        <w:rPr>
          <w:rFonts w:eastAsia="Times New Roman" w:cs="Arial"/>
          <w:lang w:eastAsia="en-GB"/>
        </w:rPr>
        <w:t>It is recommended that the specific duties are reflected in a separate document for ease of demonstrating compliance, but there is no requirement for the equality objectives in substance to be separate from, or additional to, our wider planning and delivery</w:t>
      </w:r>
      <w:r w:rsidR="00F87EC1">
        <w:rPr>
          <w:rFonts w:eastAsia="Times New Roman" w:cs="Arial"/>
          <w:lang w:eastAsia="en-GB"/>
        </w:rPr>
        <w:t>. I</w:t>
      </w:r>
      <w:r>
        <w:rPr>
          <w:rFonts w:eastAsia="Times New Roman" w:cs="Arial"/>
          <w:lang w:eastAsia="en-GB"/>
        </w:rPr>
        <w:t>ndeed</w:t>
      </w:r>
      <w:r w:rsidR="00F87EC1">
        <w:rPr>
          <w:rFonts w:eastAsia="Times New Roman" w:cs="Arial"/>
          <w:lang w:eastAsia="en-GB"/>
        </w:rPr>
        <w:t>,</w:t>
      </w:r>
      <w:r>
        <w:rPr>
          <w:rFonts w:eastAsia="Times New Roman" w:cs="Arial"/>
          <w:lang w:eastAsia="en-GB"/>
        </w:rPr>
        <w:t xml:space="preserve"> as set out in our principles</w:t>
      </w:r>
      <w:r w:rsidR="00F87EC1">
        <w:rPr>
          <w:rFonts w:eastAsia="Times New Roman" w:cs="Arial"/>
          <w:lang w:eastAsia="en-GB"/>
        </w:rPr>
        <w:t xml:space="preserve"> </w:t>
      </w:r>
      <w:r>
        <w:rPr>
          <w:rFonts w:eastAsia="Times New Roman" w:cs="Arial"/>
          <w:lang w:eastAsia="en-GB"/>
        </w:rPr>
        <w:t>we believe integrating equalities into our core school improvement and continuous professional development processes is the best way to advance equality effectively.</w:t>
      </w:r>
    </w:p>
    <w:p w:rsidR="009F4C1C" w:rsidRDefault="009F4C1C" w:rsidP="00156EE7">
      <w:pPr>
        <w:spacing w:after="0" w:line="240" w:lineRule="auto"/>
        <w:rPr>
          <w:rFonts w:eastAsia="Times New Roman" w:cs="Arial"/>
          <w:lang w:eastAsia="en-GB"/>
        </w:rPr>
      </w:pPr>
    </w:p>
    <w:p w:rsidR="009F4C1C" w:rsidRDefault="009F4C1C" w:rsidP="00156EE7">
      <w:pPr>
        <w:spacing w:after="0" w:line="240" w:lineRule="auto"/>
        <w:rPr>
          <w:rFonts w:eastAsia="Times New Roman" w:cs="Arial"/>
          <w:lang w:eastAsia="en-GB"/>
        </w:rPr>
      </w:pPr>
      <w:r>
        <w:rPr>
          <w:rFonts w:eastAsia="Times New Roman" w:cs="Arial"/>
          <w:lang w:eastAsia="en-GB"/>
        </w:rPr>
        <w:t xml:space="preserve">More information is made available by the Equality and Human Rights Commission, including in this comprehensive guidance: </w:t>
      </w:r>
      <w:hyperlink r:id="rId11" w:history="1">
        <w:r w:rsidRPr="00674F10">
          <w:rPr>
            <w:rStyle w:val="Hyperlink"/>
            <w:rFonts w:eastAsia="Times New Roman" w:cs="Arial"/>
            <w:lang w:eastAsia="en-GB"/>
          </w:rPr>
          <w:t>www.equalityhumanrights.com/sites/default/files/psed_essential_guide_-_guidance_for_english_public_bodies.pdf</w:t>
        </w:r>
      </w:hyperlink>
      <w:r>
        <w:rPr>
          <w:rFonts w:eastAsia="Times New Roman" w:cs="Arial"/>
          <w:lang w:eastAsia="en-GB"/>
        </w:rPr>
        <w:t xml:space="preserve"> </w:t>
      </w:r>
    </w:p>
    <w:p w:rsidR="00035810" w:rsidRPr="000B3C0A" w:rsidRDefault="00035810" w:rsidP="00156EE7">
      <w:pPr>
        <w:spacing w:after="0" w:line="240" w:lineRule="auto"/>
        <w:rPr>
          <w:rFonts w:eastAsia="Times New Roman" w:cs="Arial"/>
          <w:lang w:eastAsia="en-GB"/>
        </w:rPr>
      </w:pPr>
    </w:p>
    <w:p w:rsidR="00083E9A" w:rsidRPr="000B3C0A" w:rsidRDefault="00083E9A" w:rsidP="00156EE7">
      <w:pPr>
        <w:spacing w:after="0" w:line="240" w:lineRule="auto"/>
        <w:rPr>
          <w:rFonts w:eastAsia="Times New Roman" w:cs="Arial"/>
          <w:b/>
          <w:bCs/>
          <w:lang w:eastAsia="en-GB"/>
        </w:rPr>
      </w:pPr>
      <w:r w:rsidRPr="000B3C0A">
        <w:rPr>
          <w:rFonts w:eastAsia="Times New Roman" w:cs="Arial"/>
          <w:b/>
          <w:bCs/>
          <w:lang w:eastAsia="en-GB"/>
        </w:rPr>
        <w:t>Any key definitions</w:t>
      </w:r>
    </w:p>
    <w:p w:rsidR="00156EE7" w:rsidRDefault="00156EE7" w:rsidP="00156EE7">
      <w:pPr>
        <w:spacing w:after="0" w:line="240" w:lineRule="auto"/>
        <w:rPr>
          <w:rFonts w:eastAsia="Times New Roman" w:cs="Arial"/>
          <w:lang w:eastAsia="en-GB"/>
        </w:rPr>
      </w:pPr>
    </w:p>
    <w:p w:rsidR="009F4C1C" w:rsidRPr="00FA412E" w:rsidRDefault="009F4C1C" w:rsidP="00271B51">
      <w:pPr>
        <w:spacing w:after="100" w:afterAutospacing="1" w:line="240" w:lineRule="auto"/>
        <w:rPr>
          <w:rFonts w:eastAsia="Times New Roman" w:cs="Calibri"/>
          <w:lang w:eastAsia="en-GB"/>
        </w:rPr>
      </w:pPr>
      <w:r w:rsidRPr="00FA412E">
        <w:rPr>
          <w:rFonts w:eastAsia="Times New Roman" w:cs="Arial"/>
          <w:lang w:eastAsia="en-GB"/>
        </w:rPr>
        <w:t>“</w:t>
      </w:r>
      <w:r w:rsidR="00035810" w:rsidRPr="00FA412E">
        <w:rPr>
          <w:rFonts w:eastAsia="Times New Roman" w:cs="Arial"/>
          <w:lang w:eastAsia="en-GB"/>
        </w:rPr>
        <w:t>Protected characteristics</w:t>
      </w:r>
      <w:r w:rsidRPr="00FA412E">
        <w:rPr>
          <w:rFonts w:eastAsia="Times New Roman" w:cs="Arial"/>
          <w:lang w:eastAsia="en-GB"/>
        </w:rPr>
        <w:t xml:space="preserve">” - </w:t>
      </w:r>
      <w:r w:rsidR="0053498B" w:rsidRPr="00FA412E">
        <w:rPr>
          <w:rFonts w:eastAsia="Times New Roman" w:cs="Arial"/>
          <w:lang w:eastAsia="en-GB"/>
        </w:rPr>
        <w:t xml:space="preserve">under the </w:t>
      </w:r>
      <w:r w:rsidRPr="00FA412E">
        <w:rPr>
          <w:rFonts w:eastAsia="Times New Roman" w:cs="Arial"/>
          <w:lang w:eastAsia="en-GB"/>
        </w:rPr>
        <w:t>Equality</w:t>
      </w:r>
      <w:r w:rsidR="0053498B" w:rsidRPr="00FA412E">
        <w:rPr>
          <w:rFonts w:eastAsia="Times New Roman" w:cs="Arial"/>
          <w:lang w:eastAsia="en-GB"/>
        </w:rPr>
        <w:t xml:space="preserve"> Act 2010</w:t>
      </w:r>
      <w:r w:rsidRPr="00FA412E">
        <w:rPr>
          <w:rFonts w:eastAsia="Times New Roman" w:cs="Arial"/>
          <w:lang w:eastAsia="en-GB"/>
        </w:rPr>
        <w:t xml:space="preserve">, these are: </w:t>
      </w:r>
      <w:r w:rsidRPr="00FA412E">
        <w:rPr>
          <w:rFonts w:eastAsia="Times New Roman" w:cs="Calibri"/>
          <w:lang w:eastAsia="en-GB"/>
        </w:rPr>
        <w:t>age; being or becoming a transsexual person; being married or in a civil partnership (note only the first e</w:t>
      </w:r>
      <w:r w:rsidR="00FA412E" w:rsidRPr="00FA412E">
        <w:rPr>
          <w:rFonts w:eastAsia="Times New Roman" w:cs="Calibri"/>
          <w:lang w:eastAsia="en-GB"/>
        </w:rPr>
        <w:t xml:space="preserve">quality aim above applies in legislation here); </w:t>
      </w:r>
      <w:r w:rsidRPr="00FA412E">
        <w:rPr>
          <w:rFonts w:eastAsia="Times New Roman" w:cs="Calibri"/>
          <w:lang w:eastAsia="en-GB"/>
        </w:rPr>
        <w:t xml:space="preserve">being </w:t>
      </w:r>
      <w:hyperlink r:id="rId12" w:history="1">
        <w:r w:rsidRPr="00FA412E">
          <w:rPr>
            <w:rFonts w:eastAsia="Times New Roman" w:cs="Calibri"/>
            <w:lang w:eastAsia="en-GB"/>
          </w:rPr>
          <w:t>pregnant</w:t>
        </w:r>
      </w:hyperlink>
      <w:r w:rsidRPr="00FA412E">
        <w:rPr>
          <w:rFonts w:eastAsia="Times New Roman" w:cs="Calibri"/>
          <w:lang w:eastAsia="en-GB"/>
        </w:rPr>
        <w:t xml:space="preserve"> or on maternity leave</w:t>
      </w:r>
      <w:r w:rsidR="00FA412E" w:rsidRPr="00FA412E">
        <w:rPr>
          <w:rFonts w:eastAsia="Times New Roman" w:cs="Calibri"/>
          <w:lang w:eastAsia="en-GB"/>
        </w:rPr>
        <w:t xml:space="preserve">; </w:t>
      </w:r>
      <w:hyperlink r:id="rId13" w:history="1">
        <w:r w:rsidRPr="00FA412E">
          <w:rPr>
            <w:rFonts w:eastAsia="Times New Roman" w:cs="Calibri"/>
            <w:lang w:eastAsia="en-GB"/>
          </w:rPr>
          <w:t>disability</w:t>
        </w:r>
      </w:hyperlink>
      <w:r w:rsidR="00FA412E" w:rsidRPr="00FA412E">
        <w:rPr>
          <w:rFonts w:eastAsia="Times New Roman" w:cs="Calibri"/>
          <w:lang w:eastAsia="en-GB"/>
        </w:rPr>
        <w:t xml:space="preserve">; </w:t>
      </w:r>
      <w:r w:rsidRPr="00FA412E">
        <w:rPr>
          <w:rFonts w:eastAsia="Times New Roman" w:cs="Calibri"/>
          <w:lang w:eastAsia="en-GB"/>
        </w:rPr>
        <w:t>race including colour, nationality, ethnic or national origin</w:t>
      </w:r>
      <w:r w:rsidR="00FA412E" w:rsidRPr="00FA412E">
        <w:rPr>
          <w:rFonts w:eastAsia="Times New Roman" w:cs="Calibri"/>
          <w:lang w:eastAsia="en-GB"/>
        </w:rPr>
        <w:t xml:space="preserve">; </w:t>
      </w:r>
      <w:r w:rsidRPr="00FA412E">
        <w:rPr>
          <w:rFonts w:eastAsia="Times New Roman" w:cs="Calibri"/>
          <w:lang w:eastAsia="en-GB"/>
        </w:rPr>
        <w:t>religion, belief or lack of religion/belief</w:t>
      </w:r>
      <w:r w:rsidR="00FA412E" w:rsidRPr="00FA412E">
        <w:rPr>
          <w:rFonts w:eastAsia="Times New Roman" w:cs="Calibri"/>
          <w:lang w:eastAsia="en-GB"/>
        </w:rPr>
        <w:t xml:space="preserve">; </w:t>
      </w:r>
      <w:r w:rsidRPr="00FA412E">
        <w:rPr>
          <w:rFonts w:eastAsia="Times New Roman" w:cs="Calibri"/>
          <w:lang w:eastAsia="en-GB"/>
        </w:rPr>
        <w:t>sex/gender</w:t>
      </w:r>
      <w:r w:rsidR="00FA412E" w:rsidRPr="00FA412E">
        <w:rPr>
          <w:rFonts w:eastAsia="Times New Roman" w:cs="Calibri"/>
          <w:lang w:eastAsia="en-GB"/>
        </w:rPr>
        <w:t xml:space="preserve">; and </w:t>
      </w:r>
      <w:r w:rsidRPr="00FA412E">
        <w:rPr>
          <w:rFonts w:eastAsia="Times New Roman" w:cs="Calibri"/>
          <w:lang w:eastAsia="en-GB"/>
        </w:rPr>
        <w:t>sexual orientation</w:t>
      </w:r>
      <w:r w:rsidR="00FA412E" w:rsidRPr="00FA412E">
        <w:rPr>
          <w:rFonts w:eastAsia="Times New Roman" w:cs="Calibri"/>
          <w:lang w:eastAsia="en-GB"/>
        </w:rPr>
        <w:t>.</w:t>
      </w:r>
    </w:p>
    <w:p w:rsidR="00FA412E" w:rsidRPr="00FA412E" w:rsidRDefault="00FA412E" w:rsidP="00FA412E">
      <w:pPr>
        <w:rPr>
          <w:rFonts w:eastAsia="Times New Roman" w:cstheme="minorHAnsi"/>
          <w:lang w:eastAsia="en-GB"/>
        </w:rPr>
      </w:pPr>
      <w:r w:rsidRPr="00FA412E">
        <w:rPr>
          <w:rFonts w:eastAsia="Times New Roman" w:cstheme="minorHAnsi"/>
          <w:lang w:eastAsia="en-GB"/>
        </w:rPr>
        <w:t>“Visual Learning” –</w:t>
      </w:r>
      <w:r w:rsidR="00271B51">
        <w:rPr>
          <w:rFonts w:cstheme="minorHAnsi"/>
        </w:rPr>
        <w:t xml:space="preserve"> Prof</w:t>
      </w:r>
      <w:r w:rsidRPr="00FA412E">
        <w:rPr>
          <w:rFonts w:cstheme="minorHAnsi"/>
        </w:rPr>
        <w:t xml:space="preserve"> John Hattie</w:t>
      </w:r>
      <w:r w:rsidR="00271B51">
        <w:rPr>
          <w:rFonts w:cstheme="minorHAnsi"/>
        </w:rPr>
        <w:t>’s</w:t>
      </w:r>
      <w:r w:rsidRPr="00FA412E">
        <w:rPr>
          <w:rFonts w:cstheme="minorHAnsi"/>
        </w:rPr>
        <w:t xml:space="preserve"> ‘Visible Learning: A Synthesis of over 800 Meta-analyses in Education’</w:t>
      </w:r>
      <w:r w:rsidR="00271B51">
        <w:rPr>
          <w:rFonts w:cstheme="minorHAnsi"/>
        </w:rPr>
        <w:t xml:space="preserve"> (2009) is</w:t>
      </w:r>
      <w:r w:rsidRPr="00FA412E">
        <w:rPr>
          <w:rFonts w:cstheme="minorHAnsi"/>
        </w:rPr>
        <w:t xml:space="preserve"> based on over 15 years’ research into what really makes a difference to student achievement and learning.  </w:t>
      </w:r>
      <w:r w:rsidR="00271B51">
        <w:rPr>
          <w:rFonts w:cstheme="minorHAnsi"/>
        </w:rPr>
        <w:t xml:space="preserve">For more information, see </w:t>
      </w:r>
      <w:hyperlink r:id="rId14" w:history="1">
        <w:r w:rsidR="00271B51" w:rsidRPr="00674F10">
          <w:rPr>
            <w:rStyle w:val="Hyperlink"/>
            <w:rFonts w:cstheme="minorHAnsi"/>
          </w:rPr>
          <w:t>https://visible-learning.org/</w:t>
        </w:r>
      </w:hyperlink>
      <w:r w:rsidR="00AC4C15" w:rsidRPr="00AC4C15">
        <w:rPr>
          <w:rStyle w:val="Hyperlink"/>
          <w:rFonts w:cstheme="minorHAnsi"/>
          <w:color w:val="000000" w:themeColor="text1"/>
          <w:u w:val="none"/>
        </w:rPr>
        <w:t>.</w:t>
      </w:r>
      <w:r w:rsidR="00271B51" w:rsidRPr="00AC4C15">
        <w:rPr>
          <w:rFonts w:cstheme="minorHAnsi"/>
          <w:color w:val="000000" w:themeColor="text1"/>
        </w:rPr>
        <w:t xml:space="preserve"> </w:t>
      </w:r>
      <w:r w:rsidRPr="00FA412E">
        <w:rPr>
          <w:rFonts w:cstheme="minorHAnsi"/>
        </w:rPr>
        <w:t xml:space="preserve">This is the key </w:t>
      </w:r>
      <w:r w:rsidR="00AC4C15">
        <w:rPr>
          <w:rFonts w:cstheme="minorHAnsi"/>
        </w:rPr>
        <w:lastRenderedPageBreak/>
        <w:t>framework</w:t>
      </w:r>
      <w:r w:rsidRPr="00FA412E">
        <w:rPr>
          <w:rFonts w:cstheme="minorHAnsi"/>
        </w:rPr>
        <w:t xml:space="preserve"> for school improvement in REAch2 schools 2017-2020, working directly with Prof Hattie and Osiris (</w:t>
      </w:r>
      <w:r w:rsidRPr="00FA412E">
        <w:rPr>
          <w:rFonts w:cstheme="minorHAnsi"/>
          <w:color w:val="000000"/>
        </w:rPr>
        <w:t xml:space="preserve">the only licensed UK facilitator) on the largest ever collaborative VL programme.  In essence, VL asks every school leadership team to identify what has the biggest impact in their school, </w:t>
      </w:r>
      <w:r>
        <w:rPr>
          <w:rFonts w:cstheme="minorHAnsi"/>
          <w:color w:val="000000"/>
        </w:rPr>
        <w:t>quantify</w:t>
      </w:r>
      <w:r w:rsidRPr="00FA412E">
        <w:rPr>
          <w:rFonts w:cstheme="minorHAnsi"/>
          <w:color w:val="000000"/>
        </w:rPr>
        <w:t xml:space="preserve"> </w:t>
      </w:r>
      <w:r>
        <w:rPr>
          <w:rFonts w:cstheme="minorHAnsi"/>
          <w:color w:val="000000"/>
        </w:rPr>
        <w:t>that</w:t>
      </w:r>
      <w:r w:rsidRPr="00FA412E">
        <w:rPr>
          <w:rFonts w:cstheme="minorHAnsi"/>
          <w:color w:val="000000"/>
        </w:rPr>
        <w:t xml:space="preserve"> impact and develop ways – if possible – to ‘scale it up’</w:t>
      </w:r>
      <w:r w:rsidR="00AC4C15">
        <w:rPr>
          <w:rFonts w:cstheme="minorHAnsi"/>
          <w:color w:val="000000"/>
        </w:rPr>
        <w:t>.  A school’s VL plans may well include action that directly promotes equality.  More widely, t</w:t>
      </w:r>
      <w:r w:rsidR="00BF7642">
        <w:rPr>
          <w:rFonts w:cstheme="minorHAnsi"/>
          <w:color w:val="000000"/>
        </w:rPr>
        <w:t>he focus on impac</w:t>
      </w:r>
      <w:r w:rsidR="00AC4C15">
        <w:rPr>
          <w:rFonts w:cstheme="minorHAnsi"/>
          <w:color w:val="000000"/>
        </w:rPr>
        <w:t xml:space="preserve">t and the whole school make the VL methodology useful and relevant to how </w:t>
      </w:r>
      <w:r w:rsidR="00BF7642">
        <w:rPr>
          <w:rFonts w:cstheme="minorHAnsi"/>
          <w:color w:val="000000"/>
        </w:rPr>
        <w:t xml:space="preserve">we plan and deliver on equality. </w:t>
      </w:r>
    </w:p>
    <w:p w:rsidR="00AC4C15" w:rsidRDefault="00AC4C15">
      <w:pPr>
        <w:rPr>
          <w:rFonts w:eastAsia="Times New Roman" w:cs="Arial"/>
          <w:b/>
          <w:caps/>
          <w:lang w:eastAsia="en-GB"/>
        </w:rPr>
      </w:pPr>
      <w:r>
        <w:rPr>
          <w:rFonts w:eastAsia="Times New Roman" w:cs="Arial"/>
          <w:b/>
          <w:caps/>
          <w:lang w:eastAsia="en-GB"/>
        </w:rPr>
        <w:br w:type="page"/>
      </w:r>
    </w:p>
    <w:p w:rsidR="000B3C0A" w:rsidRDefault="00BF7642" w:rsidP="00AC4C15">
      <w:pPr>
        <w:spacing w:after="0" w:line="240" w:lineRule="auto"/>
        <w:rPr>
          <w:rFonts w:eastAsia="Times New Roman" w:cs="Arial"/>
          <w:b/>
          <w:lang w:eastAsia="en-GB"/>
        </w:rPr>
      </w:pPr>
      <w:r>
        <w:rPr>
          <w:rFonts w:eastAsia="Times New Roman" w:cs="Arial"/>
          <w:b/>
          <w:caps/>
          <w:lang w:eastAsia="en-GB"/>
        </w:rPr>
        <w:lastRenderedPageBreak/>
        <w:t xml:space="preserve">principles and </w:t>
      </w:r>
      <w:r w:rsidR="004C3E09" w:rsidRPr="004C3E09">
        <w:rPr>
          <w:rFonts w:eastAsia="Times New Roman" w:cs="Arial"/>
          <w:b/>
          <w:caps/>
          <w:lang w:eastAsia="en-GB"/>
        </w:rPr>
        <w:t>I</w:t>
      </w:r>
      <w:r w:rsidR="00690723" w:rsidRPr="004C3E09">
        <w:rPr>
          <w:rFonts w:eastAsia="Times New Roman" w:cs="Arial"/>
          <w:b/>
          <w:caps/>
          <w:lang w:eastAsia="en-GB"/>
        </w:rPr>
        <w:t>mplementation</w:t>
      </w:r>
      <w:r w:rsidR="00690723" w:rsidRPr="00690723">
        <w:rPr>
          <w:rFonts w:eastAsia="Times New Roman" w:cs="Arial"/>
          <w:b/>
          <w:lang w:eastAsia="en-GB"/>
        </w:rPr>
        <w:t xml:space="preserve"> </w:t>
      </w:r>
      <w:r>
        <w:rPr>
          <w:rFonts w:eastAsia="Times New Roman" w:cs="Arial"/>
          <w:b/>
          <w:lang w:eastAsia="en-GB"/>
        </w:rPr>
        <w:t>IN MORE DETAIL</w:t>
      </w:r>
    </w:p>
    <w:p w:rsidR="00271B51" w:rsidRDefault="00271B51" w:rsidP="00BF7642">
      <w:pPr>
        <w:spacing w:after="0" w:line="240" w:lineRule="auto"/>
        <w:rPr>
          <w:rFonts w:eastAsia="Times New Roman" w:cs="Arial"/>
          <w:b/>
          <w:lang w:eastAsia="en-GB"/>
        </w:rPr>
      </w:pPr>
    </w:p>
    <w:p w:rsidR="00271B51" w:rsidRDefault="00493965" w:rsidP="005613FB">
      <w:pPr>
        <w:spacing w:after="0"/>
      </w:pPr>
      <w:r>
        <w:rPr>
          <w:b/>
        </w:rPr>
        <w:t xml:space="preserve">A. </w:t>
      </w:r>
      <w:r w:rsidR="00271B51">
        <w:rPr>
          <w:b/>
        </w:rPr>
        <w:t>R</w:t>
      </w:r>
      <w:r w:rsidR="00271B51" w:rsidRPr="007856EE">
        <w:rPr>
          <w:b/>
        </w:rPr>
        <w:t>equirement to publish information annually</w:t>
      </w:r>
      <w:r w:rsidR="00271B51">
        <w:t>: as a Trust, we will publish an annual update</w:t>
      </w:r>
      <w:r w:rsidR="00DD286A">
        <w:t xml:space="preserve"> on the REAch2 website</w:t>
      </w:r>
      <w:r w:rsidR="00271B51">
        <w:t xml:space="preserve">, starting in </w:t>
      </w:r>
      <w:r w:rsidR="00DD286A">
        <w:t>Spring 20</w:t>
      </w:r>
      <w:r w:rsidR="00271B51">
        <w:t xml:space="preserve">18 </w:t>
      </w:r>
      <w:r w:rsidR="0011467B">
        <w:t xml:space="preserve">(when pupils’ 2017 outcomes </w:t>
      </w:r>
      <w:r w:rsidR="00F87EC1">
        <w:t>are</w:t>
      </w:r>
      <w:r w:rsidR="0011467B">
        <w:t xml:space="preserve"> confirmed and the Trust’s returns to the annual School Workforce Census have been made).  This update will include</w:t>
      </w:r>
      <w:r w:rsidR="00271B51">
        <w:t>:</w:t>
      </w:r>
    </w:p>
    <w:p w:rsidR="00DD286A" w:rsidRPr="00A371A3" w:rsidRDefault="00431A1E" w:rsidP="000323A0">
      <w:pPr>
        <w:numPr>
          <w:ilvl w:val="0"/>
          <w:numId w:val="11"/>
        </w:numPr>
        <w:contextualSpacing/>
      </w:pPr>
      <w:r w:rsidRPr="00A371A3">
        <w:rPr>
          <w:b/>
          <w:u w:val="single"/>
        </w:rPr>
        <w:t>pupil information</w:t>
      </w:r>
      <w:r w:rsidRPr="00A371A3">
        <w:t xml:space="preserve">: </w:t>
      </w:r>
      <w:r w:rsidR="00271B51" w:rsidRPr="00A371A3">
        <w:t xml:space="preserve">Trust level </w:t>
      </w:r>
      <w:r w:rsidRPr="00A371A3">
        <w:t>data</w:t>
      </w:r>
      <w:r w:rsidR="00271B51" w:rsidRPr="00A371A3">
        <w:t xml:space="preserve"> </w:t>
      </w:r>
      <w:r w:rsidR="00DD286A" w:rsidRPr="00A371A3">
        <w:t xml:space="preserve">about the composition of our pupil population and their outcomes, </w:t>
      </w:r>
      <w:r w:rsidR="00271B51" w:rsidRPr="00A371A3">
        <w:t xml:space="preserve">in relation to gender, </w:t>
      </w:r>
      <w:r w:rsidR="00DD286A" w:rsidRPr="00A371A3">
        <w:t>Special Educational Needs</w:t>
      </w:r>
      <w:r w:rsidR="00271B51" w:rsidRPr="00A371A3">
        <w:t xml:space="preserve"> </w:t>
      </w:r>
      <w:r w:rsidR="00DD286A" w:rsidRPr="00A371A3">
        <w:t xml:space="preserve">(SEN) </w:t>
      </w:r>
      <w:r w:rsidR="00271B51" w:rsidRPr="00A371A3">
        <w:t xml:space="preserve">and disability, race/ethnicity and </w:t>
      </w:r>
      <w:r w:rsidR="00DD286A" w:rsidRPr="00A371A3">
        <w:t>those with English as an Additional Language (EAL)</w:t>
      </w:r>
      <w:r w:rsidR="00271B51" w:rsidRPr="00A371A3">
        <w:t xml:space="preserve">, </w:t>
      </w:r>
      <w:r w:rsidR="00DD286A" w:rsidRPr="00A371A3">
        <w:t>Children who are/have been Looked After (CLA) and pupils who are eligible for Free School Meals (FSM)</w:t>
      </w:r>
      <w:r w:rsidR="00F87EC1" w:rsidRPr="00A371A3">
        <w:t>,</w:t>
      </w:r>
      <w:r w:rsidR="00DD286A" w:rsidRPr="00A371A3">
        <w:t xml:space="preserve"> or </w:t>
      </w:r>
      <w:r w:rsidRPr="00A371A3">
        <w:t xml:space="preserve">who </w:t>
      </w:r>
      <w:r w:rsidR="00DD286A" w:rsidRPr="00A371A3">
        <w:t xml:space="preserve">more broadly </w:t>
      </w:r>
      <w:r w:rsidRPr="00A371A3">
        <w:t>qualify for</w:t>
      </w:r>
      <w:r w:rsidR="00DD286A" w:rsidRPr="00A371A3">
        <w:t xml:space="preserve"> the Pupil Premium.  We will include national averages wherever possible as comparators.  </w:t>
      </w:r>
      <w:r w:rsidR="00F87EC1" w:rsidRPr="00A371A3">
        <w:t>O</w:t>
      </w:r>
      <w:r w:rsidRPr="00A371A3">
        <w:t>ther protected characteristics are either not relevant to primary pupils or data is only available at school level where publishing that data would risk compromising individuals’ personal information.</w:t>
      </w:r>
    </w:p>
    <w:p w:rsidR="00DD286A" w:rsidRPr="00A371A3" w:rsidRDefault="00431A1E" w:rsidP="00DD286A">
      <w:pPr>
        <w:numPr>
          <w:ilvl w:val="0"/>
          <w:numId w:val="11"/>
        </w:numPr>
        <w:contextualSpacing/>
      </w:pPr>
      <w:r w:rsidRPr="00A371A3">
        <w:rPr>
          <w:b/>
          <w:u w:val="single"/>
        </w:rPr>
        <w:t>workforce information</w:t>
      </w:r>
      <w:r w:rsidRPr="00A371A3">
        <w:t>: T</w:t>
      </w:r>
      <w:r w:rsidR="00DD286A" w:rsidRPr="00A371A3">
        <w:t xml:space="preserve">rust level information about the composition of our </w:t>
      </w:r>
      <w:r w:rsidR="00DD286A" w:rsidRPr="00A371A3">
        <w:rPr>
          <w:u w:val="single"/>
        </w:rPr>
        <w:t>workforce</w:t>
      </w:r>
      <w:r w:rsidR="00DD286A" w:rsidRPr="00A371A3">
        <w:t xml:space="preserve"> in relation to gender, age, disability and race/ethnicity.  </w:t>
      </w:r>
      <w:r w:rsidR="00F87EC1" w:rsidRPr="00A371A3">
        <w:t>Currently, w</w:t>
      </w:r>
      <w:r w:rsidR="00DD286A" w:rsidRPr="00A371A3">
        <w:t xml:space="preserve">e </w:t>
      </w:r>
      <w:r w:rsidR="00F31086" w:rsidRPr="00A371A3">
        <w:t>are not</w:t>
      </w:r>
      <w:r w:rsidR="00DD286A" w:rsidRPr="00A371A3">
        <w:t xml:space="preserve"> able to publish information in relation to other protected characteristics as we do not have reliable data at Trust level and publishing info</w:t>
      </w:r>
      <w:r w:rsidR="004A5815" w:rsidRPr="00A371A3">
        <w:t>rmation</w:t>
      </w:r>
      <w:r w:rsidR="00DD286A" w:rsidRPr="00A371A3">
        <w:t xml:space="preserve"> at school level would risk compromising individuals’ personal information.  We </w:t>
      </w:r>
      <w:r w:rsidR="00F31086" w:rsidRPr="00A371A3">
        <w:t xml:space="preserve">will </w:t>
      </w:r>
      <w:r w:rsidR="00DD286A" w:rsidRPr="00A371A3">
        <w:t xml:space="preserve">also publish information on gender </w:t>
      </w:r>
      <w:r w:rsidR="00F31086" w:rsidRPr="00A371A3">
        <w:t xml:space="preserve">and </w:t>
      </w:r>
      <w:r w:rsidR="00DD286A" w:rsidRPr="00A371A3">
        <w:t xml:space="preserve">pay. </w:t>
      </w:r>
    </w:p>
    <w:p w:rsidR="00DD286A" w:rsidRPr="00DD286A" w:rsidRDefault="00DD286A" w:rsidP="00DD286A">
      <w:pPr>
        <w:ind w:left="720"/>
        <w:contextualSpacing/>
      </w:pPr>
    </w:p>
    <w:p w:rsidR="00493965" w:rsidRDefault="00493965" w:rsidP="00C03221">
      <w:pPr>
        <w:contextualSpacing/>
        <w:rPr>
          <w:b/>
        </w:rPr>
      </w:pPr>
      <w:r>
        <w:rPr>
          <w:b/>
        </w:rPr>
        <w:t xml:space="preserve">B. </w:t>
      </w:r>
      <w:r w:rsidR="00C03221">
        <w:rPr>
          <w:b/>
        </w:rPr>
        <w:t>R</w:t>
      </w:r>
      <w:r w:rsidR="00C03221" w:rsidRPr="007856EE">
        <w:rPr>
          <w:b/>
        </w:rPr>
        <w:t xml:space="preserve">equirement to have equality objectives </w:t>
      </w:r>
    </w:p>
    <w:p w:rsidR="00493965" w:rsidRPr="00EB6B42" w:rsidRDefault="00493965" w:rsidP="00C03221">
      <w:pPr>
        <w:contextualSpacing/>
        <w:rPr>
          <w:b/>
          <w:sz w:val="12"/>
          <w:szCs w:val="12"/>
        </w:rPr>
      </w:pPr>
    </w:p>
    <w:p w:rsidR="00493965" w:rsidRDefault="00493965" w:rsidP="00C03221">
      <w:pPr>
        <w:contextualSpacing/>
      </w:pPr>
      <w:r>
        <w:t>Our schools will set their own objectives</w:t>
      </w:r>
      <w:r w:rsidR="005613FB">
        <w:t xml:space="preserve"> (all of them specific and measurable)</w:t>
      </w:r>
      <w:r>
        <w:t xml:space="preserve">, wherever possible directly drawing on aspects of their Self-Evaluation Summary, School Development Plan, Visual Learning </w:t>
      </w:r>
      <w:r w:rsidR="00F31086">
        <w:t>p</w:t>
      </w:r>
      <w:r>
        <w:t xml:space="preserve">lans and/or Pupil Premium action plans/statements.  </w:t>
      </w:r>
      <w:r w:rsidR="009B040B" w:rsidRPr="009B040B">
        <w:rPr>
          <w:u w:val="single"/>
        </w:rPr>
        <w:t>Annex 1</w:t>
      </w:r>
      <w:r w:rsidR="009B040B">
        <w:t xml:space="preserve"> provides a possible format.  </w:t>
      </w:r>
      <w:r>
        <w:t>Head</w:t>
      </w:r>
      <w:r w:rsidR="00F31086">
        <w:t xml:space="preserve"> Teachers</w:t>
      </w:r>
      <w:r>
        <w:t xml:space="preserve"> and Senior Leadership Teams will discuss proposed objectives with their Local Governing Body who should approve the final objectives and be directly involved in reviewing progress against </w:t>
      </w:r>
      <w:r w:rsidR="00545CBB">
        <w:t>them at least annually</w:t>
      </w:r>
      <w:r>
        <w:t xml:space="preserve">.  </w:t>
      </w:r>
      <w:r w:rsidR="00545CBB">
        <w:t>Ideally, t</w:t>
      </w:r>
      <w:r>
        <w:t xml:space="preserve">he objectives themselves should not be changed every year, in order to </w:t>
      </w:r>
      <w:r w:rsidR="00545CBB">
        <w:t>assess/</w:t>
      </w:r>
      <w:r>
        <w:t>demonstrate progress over time – though changes can of course be made where new school improvement or wider priorities emerge, including where these are identified by a new Head</w:t>
      </w:r>
      <w:r w:rsidR="00F31086">
        <w:t xml:space="preserve"> T</w:t>
      </w:r>
      <w:r>
        <w:t>eacher and/or Chair of Governors.</w:t>
      </w:r>
    </w:p>
    <w:p w:rsidR="00545CBB" w:rsidRDefault="00545CBB" w:rsidP="00C03221">
      <w:pPr>
        <w:contextualSpacing/>
      </w:pPr>
    </w:p>
    <w:p w:rsidR="00545CBB" w:rsidRPr="00A371A3" w:rsidRDefault="00545CBB" w:rsidP="00C03221">
      <w:pPr>
        <w:contextualSpacing/>
      </w:pPr>
      <w:r w:rsidRPr="00A371A3">
        <w:t>In most circumstances, we expect our schools t</w:t>
      </w:r>
      <w:r w:rsidR="005613FB" w:rsidRPr="00A371A3">
        <w:t>o set at least three objectives</w:t>
      </w:r>
      <w:r w:rsidRPr="00A371A3">
        <w:t>:</w:t>
      </w:r>
    </w:p>
    <w:p w:rsidR="00C03221" w:rsidRPr="00A371A3" w:rsidRDefault="00C03221" w:rsidP="00545CBB">
      <w:pPr>
        <w:numPr>
          <w:ilvl w:val="0"/>
          <w:numId w:val="14"/>
        </w:numPr>
        <w:contextualSpacing/>
      </w:pPr>
      <w:r w:rsidRPr="00A371A3">
        <w:t xml:space="preserve">One focused on </w:t>
      </w:r>
      <w:r w:rsidR="00545CBB" w:rsidRPr="00A371A3">
        <w:t xml:space="preserve">pupil </w:t>
      </w:r>
      <w:r w:rsidRPr="00A371A3">
        <w:t xml:space="preserve">outcomes and relating to an issue/characteristic affecting a disproportionately </w:t>
      </w:r>
      <w:r w:rsidRPr="00A371A3">
        <w:rPr>
          <w:u w:val="single"/>
        </w:rPr>
        <w:t>large share</w:t>
      </w:r>
      <w:r w:rsidRPr="00A371A3">
        <w:t xml:space="preserve"> of </w:t>
      </w:r>
      <w:r w:rsidR="005C2393" w:rsidRPr="00A371A3">
        <w:t xml:space="preserve">their </w:t>
      </w:r>
      <w:r w:rsidRPr="00A371A3">
        <w:t>pupils compared to the national average</w:t>
      </w:r>
      <w:r w:rsidR="00545CBB" w:rsidRPr="00A371A3">
        <w:t>; this will help</w:t>
      </w:r>
      <w:r w:rsidR="00F31086" w:rsidRPr="00A371A3">
        <w:t xml:space="preserve"> to</w:t>
      </w:r>
      <w:r w:rsidR="00545CBB" w:rsidRPr="00A371A3">
        <w:t xml:space="preserve"> ensure </w:t>
      </w:r>
      <w:r w:rsidR="00F31086" w:rsidRPr="00A371A3">
        <w:t xml:space="preserve">that </w:t>
      </w:r>
      <w:r w:rsidR="00545CBB" w:rsidRPr="00A371A3">
        <w:t xml:space="preserve">schools take action </w:t>
      </w:r>
      <w:r w:rsidR="00F31086" w:rsidRPr="00A371A3">
        <w:t>which</w:t>
      </w:r>
      <w:r w:rsidR="005C2393" w:rsidRPr="00A371A3">
        <w:t xml:space="preserve"> will have an </w:t>
      </w:r>
      <w:r w:rsidR="00545CBB" w:rsidRPr="00A371A3">
        <w:t>impact</w:t>
      </w:r>
      <w:r w:rsidR="005C2393" w:rsidRPr="00A371A3">
        <w:t xml:space="preserve"> on a significant scale</w:t>
      </w:r>
      <w:r w:rsidR="00545CBB" w:rsidRPr="00A371A3">
        <w:t>.</w:t>
      </w:r>
    </w:p>
    <w:p w:rsidR="00C03221" w:rsidRPr="00A371A3" w:rsidRDefault="00C03221" w:rsidP="00545CBB">
      <w:pPr>
        <w:numPr>
          <w:ilvl w:val="0"/>
          <w:numId w:val="14"/>
        </w:numPr>
        <w:contextualSpacing/>
      </w:pPr>
      <w:r w:rsidRPr="00A371A3">
        <w:t xml:space="preserve">One objective focused on outcomes and relating to an issue/characteristic significantly </w:t>
      </w:r>
      <w:r w:rsidR="00F31086" w:rsidRPr="00A371A3">
        <w:t xml:space="preserve">affecting </w:t>
      </w:r>
      <w:r w:rsidRPr="00A371A3">
        <w:t xml:space="preserve">a </w:t>
      </w:r>
      <w:r w:rsidRPr="00A371A3">
        <w:rPr>
          <w:u w:val="single"/>
        </w:rPr>
        <w:t>small share</w:t>
      </w:r>
      <w:r w:rsidRPr="00A371A3">
        <w:t xml:space="preserve"> of pupils compared to the national average</w:t>
      </w:r>
      <w:r w:rsidR="00F31086" w:rsidRPr="00A371A3">
        <w:t>. R</w:t>
      </w:r>
      <w:r w:rsidR="00545CBB" w:rsidRPr="00A371A3">
        <w:t>esearch nationally</w:t>
      </w:r>
      <w:r w:rsidR="00EB6B42" w:rsidRPr="00A371A3">
        <w:t xml:space="preserve"> suggests</w:t>
      </w:r>
      <w:r w:rsidR="00545CBB" w:rsidRPr="00A371A3">
        <w:t xml:space="preserve"> </w:t>
      </w:r>
      <w:r w:rsidR="005C2393" w:rsidRPr="00A371A3">
        <w:t xml:space="preserve">some of the largest and </w:t>
      </w:r>
      <w:r w:rsidR="00545CBB" w:rsidRPr="00A371A3">
        <w:t xml:space="preserve">most stubborn ‘gaps’ in outcomes are in schools with very small numbers of </w:t>
      </w:r>
      <w:r w:rsidR="00EB6B42" w:rsidRPr="00A371A3">
        <w:t>children</w:t>
      </w:r>
      <w:r w:rsidR="00545CBB" w:rsidRPr="00A371A3">
        <w:t xml:space="preserve"> with that particular characteristic </w:t>
      </w:r>
      <w:r w:rsidR="00EB6B42" w:rsidRPr="00A371A3">
        <w:t xml:space="preserve">– such pupils should not be overlooked.  </w:t>
      </w:r>
      <w:r w:rsidR="00545CBB" w:rsidRPr="00A371A3">
        <w:t xml:space="preserve"> </w:t>
      </w:r>
    </w:p>
    <w:p w:rsidR="00DD286A" w:rsidRPr="00A371A3" w:rsidRDefault="00C03221" w:rsidP="00545CBB">
      <w:pPr>
        <w:numPr>
          <w:ilvl w:val="0"/>
          <w:numId w:val="14"/>
        </w:numPr>
        <w:contextualSpacing/>
      </w:pPr>
      <w:r w:rsidRPr="00A371A3">
        <w:t>One objective</w:t>
      </w:r>
      <w:r w:rsidR="00EB6B42" w:rsidRPr="00A371A3">
        <w:t xml:space="preserve"> relating to</w:t>
      </w:r>
      <w:r w:rsidRPr="00A371A3">
        <w:t xml:space="preserve"> </w:t>
      </w:r>
      <w:r w:rsidR="00EB6B42" w:rsidRPr="00A371A3">
        <w:t>actions</w:t>
      </w:r>
      <w:r w:rsidRPr="00A371A3">
        <w:t xml:space="preserve"> </w:t>
      </w:r>
      <w:r w:rsidR="00EB6B42" w:rsidRPr="00A371A3">
        <w:t xml:space="preserve">with a </w:t>
      </w:r>
      <w:r w:rsidR="00EB6B42" w:rsidRPr="00A371A3">
        <w:rPr>
          <w:u w:val="single"/>
        </w:rPr>
        <w:t>wider scope/impact</w:t>
      </w:r>
      <w:r w:rsidR="00EB6B42" w:rsidRPr="00A371A3">
        <w:t xml:space="preserve">, perhaps in relation to </w:t>
      </w:r>
      <w:r w:rsidRPr="00A371A3">
        <w:t xml:space="preserve">curriculum content, enrichment activities, </w:t>
      </w:r>
      <w:r w:rsidR="00EB6B42" w:rsidRPr="00A371A3">
        <w:t>developing the ‘whole child’, w</w:t>
      </w:r>
      <w:r w:rsidRPr="00A371A3">
        <w:t>ho</w:t>
      </w:r>
      <w:r w:rsidR="00EB6B42" w:rsidRPr="00A371A3">
        <w:t>le school values and behaviours, work with parents/carers and the wider community</w:t>
      </w:r>
      <w:r w:rsidR="00F61FC4" w:rsidRPr="00A371A3">
        <w:t xml:space="preserve"> or a workforce issue</w:t>
      </w:r>
      <w:r w:rsidR="00EB6B42" w:rsidRPr="00A371A3">
        <w:t xml:space="preserve">; this will ensure equality is not </w:t>
      </w:r>
      <w:r w:rsidR="00A765D9" w:rsidRPr="00A371A3">
        <w:t>seen</w:t>
      </w:r>
      <w:r w:rsidR="00EB6B42" w:rsidRPr="00A371A3">
        <w:t xml:space="preserve"> exclusively </w:t>
      </w:r>
      <w:r w:rsidR="00A765D9" w:rsidRPr="00A371A3">
        <w:t xml:space="preserve">in relation </w:t>
      </w:r>
      <w:r w:rsidR="00F61FC4" w:rsidRPr="00A371A3">
        <w:t xml:space="preserve">to </w:t>
      </w:r>
      <w:r w:rsidR="00A765D9" w:rsidRPr="00A371A3">
        <w:t>pupil outcome measures</w:t>
      </w:r>
      <w:r w:rsidR="00EB6B42" w:rsidRPr="00A371A3">
        <w:t>.</w:t>
      </w:r>
    </w:p>
    <w:p w:rsidR="00545CBB" w:rsidRDefault="00545CBB" w:rsidP="00493965">
      <w:pPr>
        <w:contextualSpacing/>
      </w:pPr>
    </w:p>
    <w:p w:rsidR="00493965" w:rsidRDefault="00493965" w:rsidP="00493965">
      <w:pPr>
        <w:contextualSpacing/>
      </w:pPr>
      <w:r>
        <w:t>A Trust-wide e</w:t>
      </w:r>
      <w:r w:rsidR="00EB6B42">
        <w:t>quivalent set of objectives will</w:t>
      </w:r>
      <w:r>
        <w:t xml:space="preserve"> be developed by end 2017 to align with our new 5</w:t>
      </w:r>
      <w:r w:rsidR="00F31086">
        <w:t>-</w:t>
      </w:r>
      <w:r>
        <w:t>year strategy.</w:t>
      </w:r>
    </w:p>
    <w:p w:rsidR="00DD286A" w:rsidRDefault="00DD286A" w:rsidP="00DD286A">
      <w:pPr>
        <w:contextualSpacing/>
      </w:pPr>
    </w:p>
    <w:p w:rsidR="009B040B" w:rsidRPr="00A371A3" w:rsidRDefault="009B040B" w:rsidP="009B040B">
      <w:bookmarkStart w:id="0" w:name="_GoBack"/>
      <w:bookmarkEnd w:id="0"/>
      <w:r w:rsidRPr="00A371A3">
        <w:rPr>
          <w:b/>
        </w:rPr>
        <w:lastRenderedPageBreak/>
        <w:t xml:space="preserve">C. </w:t>
      </w:r>
      <w:r w:rsidR="00C649B1" w:rsidRPr="00A371A3">
        <w:rPr>
          <w:b/>
        </w:rPr>
        <w:t xml:space="preserve">Requirement to </w:t>
      </w:r>
      <w:r w:rsidRPr="00A371A3">
        <w:rPr>
          <w:b/>
        </w:rPr>
        <w:t>progress the general duty</w:t>
      </w:r>
      <w:r w:rsidRPr="00A371A3">
        <w:t xml:space="preserve"> </w:t>
      </w:r>
      <w:r w:rsidRPr="00A371A3">
        <w:rPr>
          <w:b/>
        </w:rPr>
        <w:t>to have regard to equalities</w:t>
      </w:r>
    </w:p>
    <w:p w:rsidR="00DD286A" w:rsidRPr="00A371A3" w:rsidRDefault="009B040B" w:rsidP="00FA4C07">
      <w:pPr>
        <w:contextualSpacing/>
      </w:pPr>
      <w:r w:rsidRPr="00A371A3">
        <w:t xml:space="preserve">The Trust will ensure that equality and inclusion are fully factored into </w:t>
      </w:r>
      <w:r w:rsidR="00FA4C07" w:rsidRPr="00A371A3">
        <w:t xml:space="preserve">the new arrangements for induction of new REAch2 staff, whether based in school or in our regional or central teams, with a focus on prompting </w:t>
      </w:r>
      <w:r w:rsidR="002B54CE" w:rsidRPr="00A371A3">
        <w:t>every individual</w:t>
      </w:r>
      <w:r w:rsidR="00FA4C07" w:rsidRPr="00A371A3">
        <w:t xml:space="preserve"> to think through how their role – no matter what it is – tangibly impacts on equality of opportunity for our pupils, staff, parents/carers or wider communities.</w:t>
      </w:r>
    </w:p>
    <w:p w:rsidR="009B040B" w:rsidRPr="00A371A3" w:rsidRDefault="009B040B" w:rsidP="00DD286A">
      <w:pPr>
        <w:contextualSpacing/>
      </w:pPr>
    </w:p>
    <w:p w:rsidR="009B040B" w:rsidRPr="00A371A3" w:rsidRDefault="009B040B" w:rsidP="00DD286A">
      <w:pPr>
        <w:contextualSpacing/>
      </w:pPr>
      <w:r w:rsidRPr="00A371A3">
        <w:t>Other actions include:</w:t>
      </w:r>
    </w:p>
    <w:p w:rsidR="009B040B" w:rsidRPr="00A371A3" w:rsidRDefault="009B040B" w:rsidP="009B040B">
      <w:pPr>
        <w:numPr>
          <w:ilvl w:val="0"/>
          <w:numId w:val="15"/>
        </w:numPr>
        <w:contextualSpacing/>
      </w:pPr>
      <w:r w:rsidRPr="00A371A3">
        <w:t>We use templates for Trust Board papers that should help</w:t>
      </w:r>
      <w:r w:rsidR="00F31086" w:rsidRPr="00A371A3">
        <w:t xml:space="preserve"> to</w:t>
      </w:r>
      <w:r w:rsidRPr="00A371A3">
        <w:t xml:space="preserve"> ensure our policies, decisions and their implementation identify and take account of any significant equalities considerations</w:t>
      </w:r>
      <w:r w:rsidR="005613FB" w:rsidRPr="00A371A3">
        <w:t>.</w:t>
      </w:r>
    </w:p>
    <w:p w:rsidR="009B040B" w:rsidRPr="00A371A3" w:rsidRDefault="009B040B" w:rsidP="009B040B">
      <w:pPr>
        <w:numPr>
          <w:ilvl w:val="0"/>
          <w:numId w:val="15"/>
        </w:numPr>
        <w:contextualSpacing/>
      </w:pPr>
      <w:r w:rsidRPr="00A371A3">
        <w:t>From school/performance year 2017/18, we will encourage/expect all central and regional staff to have a specific, measurable equalities-related item as part of their personal performance objectives/appraisals</w:t>
      </w:r>
      <w:r w:rsidR="00AC4C15" w:rsidRPr="00A371A3">
        <w:t xml:space="preserve"> or to have factored equalities in to their objectives in some way</w:t>
      </w:r>
      <w:r w:rsidRPr="00A371A3">
        <w:t xml:space="preserve">.  We are not </w:t>
      </w:r>
      <w:r w:rsidR="00FA4C07" w:rsidRPr="00A371A3">
        <w:t xml:space="preserve">at this stage </w:t>
      </w:r>
      <w:r w:rsidRPr="00A371A3">
        <w:t>replicating this fo</w:t>
      </w:r>
      <w:r w:rsidR="00FA4C07" w:rsidRPr="00A371A3">
        <w:t>r staff based in school because the great majority of staff interacting with/supporting pupils and/or parents/carers will already have such provisions in their objectives.</w:t>
      </w:r>
    </w:p>
    <w:p w:rsidR="00FA4C07" w:rsidRPr="00A371A3" w:rsidRDefault="00FA4C07" w:rsidP="009B040B">
      <w:pPr>
        <w:numPr>
          <w:ilvl w:val="0"/>
          <w:numId w:val="15"/>
        </w:numPr>
        <w:contextualSpacing/>
      </w:pPr>
      <w:r w:rsidRPr="00A371A3">
        <w:t>We will include specific equality-related analysis/commentary in our Trust level reviews of the REAch2 Visible Learning programme 2017-2020.</w:t>
      </w:r>
    </w:p>
    <w:p w:rsidR="00DD286A" w:rsidRDefault="00DD286A" w:rsidP="00DD286A">
      <w:pPr>
        <w:contextualSpacing/>
      </w:pPr>
    </w:p>
    <w:p w:rsidR="00C649B1" w:rsidRPr="00C649B1" w:rsidRDefault="00C649B1" w:rsidP="00DD286A">
      <w:pPr>
        <w:contextualSpacing/>
        <w:rPr>
          <w:b/>
        </w:rPr>
      </w:pPr>
      <w:r w:rsidRPr="00C649B1">
        <w:rPr>
          <w:b/>
        </w:rPr>
        <w:t>Communications/transparency</w:t>
      </w:r>
    </w:p>
    <w:p w:rsidR="00C649B1" w:rsidRDefault="00C649B1" w:rsidP="00DD286A">
      <w:pPr>
        <w:contextualSpacing/>
      </w:pPr>
    </w:p>
    <w:p w:rsidR="00271B51" w:rsidRPr="00C649B1" w:rsidRDefault="00AC4C15" w:rsidP="00C649B1">
      <w:pPr>
        <w:contextualSpacing/>
      </w:pPr>
      <w:r>
        <w:t>I</w:t>
      </w:r>
      <w:r w:rsidR="00C649B1">
        <w:t>nformation compiled for section A above and the objectives maintained for section B above will be published on the REAch2 and/or individual school websites, and will also be made available in hard copy on request</w:t>
      </w:r>
      <w:r w:rsidR="006B5116">
        <w:t xml:space="preserve"> (to the REAch2 or school office)</w:t>
      </w:r>
      <w:r w:rsidR="00C649B1">
        <w:t>.  Schools may wish to consider also making this information available in relevant community languages and/or via on-line translation services.</w:t>
      </w:r>
    </w:p>
    <w:p w:rsidR="00BF7642" w:rsidRDefault="00BF7642" w:rsidP="004C3E09">
      <w:pPr>
        <w:spacing w:after="0" w:line="240" w:lineRule="auto"/>
        <w:rPr>
          <w:rFonts w:eastAsia="Times New Roman" w:cs="Arial"/>
          <w:highlight w:val="yellow"/>
          <w:lang w:eastAsia="en-GB"/>
        </w:rPr>
      </w:pPr>
    </w:p>
    <w:p w:rsidR="00271B51" w:rsidRDefault="00271B51" w:rsidP="00271B51">
      <w:pPr>
        <w:spacing w:after="0" w:line="240" w:lineRule="auto"/>
        <w:rPr>
          <w:rFonts w:eastAsia="Times New Roman" w:cs="Arial"/>
          <w:color w:val="FF0000"/>
          <w:highlight w:val="yellow"/>
          <w:lang w:eastAsia="en-GB"/>
        </w:rPr>
        <w:sectPr w:rsidR="00271B51" w:rsidSect="009E3798">
          <w:footerReference w:type="default" r:id="rId15"/>
          <w:pgSz w:w="11906" w:h="16838"/>
          <w:pgMar w:top="1440" w:right="1440" w:bottom="1440" w:left="1440" w:header="708" w:footer="708" w:gutter="0"/>
          <w:pgNumType w:start="0" w:chapStyle="1"/>
          <w:cols w:space="708"/>
          <w:docGrid w:linePitch="360"/>
        </w:sectPr>
      </w:pPr>
    </w:p>
    <w:p w:rsidR="004C3E09" w:rsidRDefault="007F4149" w:rsidP="004C3E09">
      <w:pPr>
        <w:spacing w:after="0" w:line="240" w:lineRule="auto"/>
        <w:rPr>
          <w:rFonts w:eastAsia="Times New Roman" w:cs="Arial"/>
          <w:lang w:eastAsia="en-GB"/>
        </w:rPr>
      </w:pPr>
      <w:r>
        <w:rPr>
          <w:rFonts w:eastAsia="Times New Roman" w:cs="Arial"/>
          <w:b/>
          <w:lang w:eastAsia="en-GB"/>
        </w:rPr>
        <w:lastRenderedPageBreak/>
        <w:t>ANNEX 1: suggested format for equality objectives</w:t>
      </w:r>
    </w:p>
    <w:p w:rsidR="007F4149" w:rsidRDefault="007F4149" w:rsidP="004C3E09">
      <w:pPr>
        <w:spacing w:after="0" w:line="240" w:lineRule="auto"/>
        <w:rPr>
          <w:rFonts w:eastAsia="Times New Roman" w:cs="Arial"/>
          <w:lang w:eastAsia="en-GB"/>
        </w:rPr>
      </w:pPr>
    </w:p>
    <w:p w:rsidR="00920052" w:rsidRPr="000B3C0A" w:rsidRDefault="00277491" w:rsidP="00920052">
      <w:pPr>
        <w:tabs>
          <w:tab w:val="left" w:pos="3510"/>
        </w:tabs>
        <w:jc w:val="center"/>
      </w:pPr>
      <w:r w:rsidRPr="00277491">
        <w:drawing>
          <wp:inline distT="0" distB="0" distL="0" distR="0">
            <wp:extent cx="1201297" cy="1038225"/>
            <wp:effectExtent l="19050" t="0" r="0" b="0"/>
            <wp:docPr id="5" name="Picture 1" descr="nortonc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oncanes"/>
                    <pic:cNvPicPr>
                      <a:picLocks noChangeAspect="1" noChangeArrowheads="1"/>
                    </pic:cNvPicPr>
                  </pic:nvPicPr>
                  <pic:blipFill>
                    <a:blip r:embed="rId7" r:link="rId8" cstate="print"/>
                    <a:srcRect/>
                    <a:stretch>
                      <a:fillRect/>
                    </a:stretch>
                  </pic:blipFill>
                  <pic:spPr bwMode="auto">
                    <a:xfrm>
                      <a:off x="0" y="0"/>
                      <a:ext cx="1201297" cy="1038225"/>
                    </a:xfrm>
                    <a:prstGeom prst="rect">
                      <a:avLst/>
                    </a:prstGeom>
                    <a:noFill/>
                    <a:ln w="9525">
                      <a:noFill/>
                      <a:miter lim="800000"/>
                      <a:headEnd/>
                      <a:tailEnd/>
                    </a:ln>
                  </pic:spPr>
                </pic:pic>
              </a:graphicData>
            </a:graphic>
          </wp:inline>
        </w:drawing>
      </w:r>
      <w:r w:rsidR="00920052">
        <w:t xml:space="preserve">                                                                           </w:t>
      </w:r>
      <w:r w:rsidR="00920052" w:rsidRPr="000B3C0A">
        <w:t xml:space="preserve">       </w:t>
      </w:r>
      <w:r w:rsidR="00920052" w:rsidRPr="000B3C0A">
        <w:rPr>
          <w:noProof/>
          <w:lang w:eastAsia="en-GB"/>
        </w:rPr>
        <w:drawing>
          <wp:inline distT="0" distB="0" distL="0" distR="0">
            <wp:extent cx="1184275" cy="673100"/>
            <wp:effectExtent l="0" t="0" r="0" b="0"/>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84275" cy="673100"/>
                    </a:xfrm>
                    <a:prstGeom prst="rect">
                      <a:avLst/>
                    </a:prstGeom>
                  </pic:spPr>
                </pic:pic>
              </a:graphicData>
            </a:graphic>
          </wp:inline>
        </w:drawing>
      </w:r>
    </w:p>
    <w:p w:rsidR="00920052" w:rsidRDefault="00920052" w:rsidP="004C3E09">
      <w:pPr>
        <w:spacing w:after="0" w:line="240" w:lineRule="auto"/>
        <w:rPr>
          <w:rFonts w:eastAsia="Times New Roman" w:cs="Arial"/>
          <w:lang w:eastAsia="en-GB"/>
        </w:rPr>
      </w:pPr>
    </w:p>
    <w:p w:rsidR="00920052" w:rsidRDefault="00920052" w:rsidP="004C3E09">
      <w:pPr>
        <w:spacing w:after="0" w:line="240" w:lineRule="auto"/>
        <w:rPr>
          <w:rFonts w:eastAsia="Times New Roman" w:cs="Arial"/>
          <w:lang w:eastAsia="en-GB"/>
        </w:rPr>
      </w:pPr>
      <w:r>
        <w:rPr>
          <w:rFonts w:eastAsia="Times New Roman" w:cs="Arial"/>
          <w:lang w:eastAsia="en-GB"/>
        </w:rPr>
        <w:t>School name:</w:t>
      </w:r>
    </w:p>
    <w:p w:rsidR="001F51C0" w:rsidRDefault="001F51C0" w:rsidP="004C3E09">
      <w:pPr>
        <w:spacing w:after="0" w:line="240" w:lineRule="auto"/>
        <w:rPr>
          <w:rFonts w:eastAsia="Times New Roman" w:cs="Arial"/>
          <w:lang w:eastAsia="en-GB"/>
        </w:rPr>
      </w:pPr>
      <w:r>
        <w:rPr>
          <w:rFonts w:eastAsia="Times New Roman" w:cs="Arial"/>
          <w:lang w:eastAsia="en-GB"/>
        </w:rPr>
        <w:t>Date objectives were approved by the Headteacher and the Local Governing Body:</w:t>
      </w:r>
    </w:p>
    <w:p w:rsidR="00920052" w:rsidRDefault="001F51C0" w:rsidP="004C3E09">
      <w:pPr>
        <w:spacing w:after="0" w:line="240" w:lineRule="auto"/>
        <w:rPr>
          <w:rFonts w:eastAsia="Times New Roman" w:cs="Arial"/>
          <w:lang w:eastAsia="en-GB"/>
        </w:rPr>
      </w:pPr>
      <w:r>
        <w:rPr>
          <w:rFonts w:eastAsia="Times New Roman" w:cs="Arial"/>
          <w:lang w:eastAsia="en-GB"/>
        </w:rPr>
        <w:t>Date of most recent review:</w:t>
      </w:r>
    </w:p>
    <w:p w:rsidR="00920052" w:rsidRDefault="00920052" w:rsidP="004C3E09">
      <w:pPr>
        <w:spacing w:after="0" w:line="240" w:lineRule="auto"/>
        <w:rPr>
          <w:rFonts w:eastAsia="Times New Roman" w:cs="Arial"/>
          <w:lang w:eastAsia="en-GB"/>
        </w:rPr>
      </w:pPr>
    </w:p>
    <w:tbl>
      <w:tblPr>
        <w:tblStyle w:val="TableGrid"/>
        <w:tblW w:w="0" w:type="auto"/>
        <w:tblLook w:val="04A0"/>
      </w:tblPr>
      <w:tblGrid>
        <w:gridCol w:w="4106"/>
        <w:gridCol w:w="3827"/>
        <w:gridCol w:w="3119"/>
        <w:gridCol w:w="4252"/>
      </w:tblGrid>
      <w:tr w:rsidR="007F4149" w:rsidRPr="007F4149" w:rsidTr="001F5488">
        <w:tc>
          <w:tcPr>
            <w:tcW w:w="4106" w:type="dxa"/>
            <w:shd w:val="clear" w:color="auto" w:fill="F2F2F2" w:themeFill="background1" w:themeFillShade="F2"/>
          </w:tcPr>
          <w:p w:rsidR="001F51C0" w:rsidRDefault="001F51C0" w:rsidP="001F51C0">
            <w:pPr>
              <w:jc w:val="center"/>
              <w:rPr>
                <w:rFonts w:eastAsia="Times New Roman" w:cs="Arial"/>
                <w:b/>
                <w:lang w:eastAsia="en-GB"/>
              </w:rPr>
            </w:pPr>
          </w:p>
          <w:p w:rsidR="007F4149" w:rsidRDefault="001F5488" w:rsidP="001F51C0">
            <w:pPr>
              <w:jc w:val="center"/>
              <w:rPr>
                <w:rFonts w:eastAsia="Times New Roman" w:cs="Arial"/>
                <w:b/>
                <w:lang w:eastAsia="en-GB"/>
              </w:rPr>
            </w:pPr>
            <w:r>
              <w:rPr>
                <w:rFonts w:eastAsia="Times New Roman" w:cs="Arial"/>
                <w:b/>
                <w:lang w:eastAsia="en-GB"/>
              </w:rPr>
              <w:t>Equality o</w:t>
            </w:r>
            <w:r w:rsidR="007F4149" w:rsidRPr="007F4149">
              <w:rPr>
                <w:rFonts w:eastAsia="Times New Roman" w:cs="Arial"/>
                <w:b/>
                <w:lang w:eastAsia="en-GB"/>
              </w:rPr>
              <w:t>bjectives</w:t>
            </w:r>
            <w:r w:rsidR="001F51C0">
              <w:rPr>
                <w:rFonts w:eastAsia="Times New Roman" w:cs="Arial"/>
                <w:b/>
                <w:lang w:eastAsia="en-GB"/>
              </w:rPr>
              <w:t xml:space="preserve"> – specific, measurable</w:t>
            </w:r>
          </w:p>
          <w:p w:rsidR="001F51C0" w:rsidRPr="007F4149" w:rsidRDefault="001F51C0" w:rsidP="001F51C0">
            <w:pPr>
              <w:jc w:val="center"/>
              <w:rPr>
                <w:rFonts w:eastAsia="Times New Roman" w:cs="Arial"/>
                <w:b/>
                <w:lang w:eastAsia="en-GB"/>
              </w:rPr>
            </w:pPr>
          </w:p>
        </w:tc>
        <w:tc>
          <w:tcPr>
            <w:tcW w:w="3827" w:type="dxa"/>
            <w:shd w:val="clear" w:color="auto" w:fill="F2F2F2" w:themeFill="background1" w:themeFillShade="F2"/>
          </w:tcPr>
          <w:p w:rsidR="001F51C0" w:rsidRDefault="001F51C0" w:rsidP="001F51C0">
            <w:pPr>
              <w:jc w:val="center"/>
              <w:rPr>
                <w:rFonts w:eastAsia="Times New Roman" w:cs="Arial"/>
                <w:b/>
                <w:lang w:eastAsia="en-GB"/>
              </w:rPr>
            </w:pPr>
          </w:p>
          <w:p w:rsidR="007F4149" w:rsidRPr="007F4149" w:rsidRDefault="001F51C0" w:rsidP="001F51C0">
            <w:pPr>
              <w:jc w:val="center"/>
              <w:rPr>
                <w:rFonts w:eastAsia="Times New Roman" w:cs="Arial"/>
                <w:b/>
                <w:lang w:eastAsia="en-GB"/>
              </w:rPr>
            </w:pPr>
            <w:r>
              <w:rPr>
                <w:rFonts w:eastAsia="Times New Roman" w:cs="Arial"/>
                <w:b/>
                <w:lang w:eastAsia="en-GB"/>
              </w:rPr>
              <w:t>Rationale</w:t>
            </w:r>
          </w:p>
        </w:tc>
        <w:tc>
          <w:tcPr>
            <w:tcW w:w="3119" w:type="dxa"/>
            <w:shd w:val="clear" w:color="auto" w:fill="F2F2F2" w:themeFill="background1" w:themeFillShade="F2"/>
          </w:tcPr>
          <w:p w:rsidR="001F51C0" w:rsidRDefault="001F51C0" w:rsidP="001F51C0">
            <w:pPr>
              <w:jc w:val="center"/>
              <w:rPr>
                <w:rFonts w:eastAsia="Times New Roman" w:cs="Arial"/>
                <w:b/>
                <w:lang w:eastAsia="en-GB"/>
              </w:rPr>
            </w:pPr>
          </w:p>
          <w:p w:rsidR="007F4149" w:rsidRPr="007F4149" w:rsidRDefault="007F4149" w:rsidP="001F51C0">
            <w:pPr>
              <w:jc w:val="center"/>
              <w:rPr>
                <w:rFonts w:eastAsia="Times New Roman" w:cs="Arial"/>
                <w:b/>
                <w:lang w:eastAsia="en-GB"/>
              </w:rPr>
            </w:pPr>
            <w:r>
              <w:rPr>
                <w:rFonts w:eastAsia="Times New Roman" w:cs="Arial"/>
                <w:b/>
                <w:lang w:eastAsia="en-GB"/>
              </w:rPr>
              <w:t>Links to other key documents</w:t>
            </w:r>
          </w:p>
        </w:tc>
        <w:tc>
          <w:tcPr>
            <w:tcW w:w="4252" w:type="dxa"/>
            <w:shd w:val="clear" w:color="auto" w:fill="F2F2F2" w:themeFill="background1" w:themeFillShade="F2"/>
          </w:tcPr>
          <w:p w:rsidR="001F51C0" w:rsidRDefault="001F51C0" w:rsidP="001F51C0">
            <w:pPr>
              <w:jc w:val="center"/>
              <w:rPr>
                <w:rFonts w:eastAsia="Times New Roman" w:cs="Arial"/>
                <w:b/>
                <w:lang w:eastAsia="en-GB"/>
              </w:rPr>
            </w:pPr>
          </w:p>
          <w:p w:rsidR="007F4149" w:rsidRPr="007F4149" w:rsidRDefault="007F4149" w:rsidP="001F51C0">
            <w:pPr>
              <w:jc w:val="center"/>
              <w:rPr>
                <w:rFonts w:eastAsia="Times New Roman" w:cs="Arial"/>
                <w:b/>
                <w:lang w:eastAsia="en-GB"/>
              </w:rPr>
            </w:pPr>
            <w:r w:rsidRPr="007F4149">
              <w:rPr>
                <w:rFonts w:eastAsia="Times New Roman" w:cs="Arial"/>
                <w:b/>
                <w:lang w:eastAsia="en-GB"/>
              </w:rPr>
              <w:t xml:space="preserve">Progress </w:t>
            </w:r>
            <w:r w:rsidR="001F51C0">
              <w:rPr>
                <w:rFonts w:eastAsia="Times New Roman" w:cs="Arial"/>
                <w:b/>
                <w:lang w:eastAsia="en-GB"/>
              </w:rPr>
              <w:t>over time</w:t>
            </w:r>
          </w:p>
        </w:tc>
      </w:tr>
      <w:tr w:rsidR="007F4149" w:rsidTr="001F51C0">
        <w:tc>
          <w:tcPr>
            <w:tcW w:w="4106" w:type="dxa"/>
          </w:tcPr>
          <w:p w:rsidR="001F51C0" w:rsidRPr="001F51C0" w:rsidRDefault="001F51C0" w:rsidP="004C3E09">
            <w:pPr>
              <w:rPr>
                <w:rFonts w:eastAsia="Times New Roman" w:cs="Arial"/>
                <w:i/>
                <w:lang w:eastAsia="en-GB"/>
              </w:rPr>
            </w:pPr>
          </w:p>
          <w:p w:rsidR="001F5488" w:rsidRDefault="001F5488" w:rsidP="004C3E09">
            <w:pPr>
              <w:rPr>
                <w:rFonts w:eastAsia="Times New Roman" w:cs="Arial"/>
                <w:i/>
                <w:lang w:eastAsia="en-GB"/>
              </w:rPr>
            </w:pPr>
          </w:p>
          <w:p w:rsidR="007F4149" w:rsidRPr="001F51C0" w:rsidRDefault="00920052" w:rsidP="004C3E09">
            <w:pPr>
              <w:rPr>
                <w:rFonts w:eastAsia="Times New Roman" w:cs="Arial"/>
                <w:i/>
                <w:lang w:eastAsia="en-GB"/>
              </w:rPr>
            </w:pPr>
            <w:r w:rsidRPr="001F51C0">
              <w:rPr>
                <w:rFonts w:eastAsia="Times New Roman" w:cs="Arial"/>
                <w:i/>
                <w:lang w:eastAsia="en-GB"/>
              </w:rPr>
              <w:t>1 xxxxxxxxxxxxx</w:t>
            </w:r>
          </w:p>
          <w:p w:rsidR="001F51C0" w:rsidRPr="001F51C0" w:rsidRDefault="00920052" w:rsidP="001F51C0">
            <w:pPr>
              <w:rPr>
                <w:rFonts w:eastAsia="Times New Roman" w:cs="Arial"/>
                <w:i/>
                <w:lang w:eastAsia="en-GB"/>
              </w:rPr>
            </w:pPr>
            <w:r w:rsidRPr="001F51C0">
              <w:rPr>
                <w:rFonts w:eastAsia="Times New Roman" w:cs="Arial"/>
                <w:i/>
                <w:lang w:eastAsia="en-GB"/>
              </w:rPr>
              <w:t>this should be related to outcomes</w:t>
            </w:r>
            <w:r w:rsidR="001F51C0" w:rsidRPr="001F51C0">
              <w:rPr>
                <w:rFonts w:eastAsia="Times New Roman" w:cs="Arial"/>
                <w:i/>
                <w:lang w:eastAsia="en-GB"/>
              </w:rPr>
              <w:t xml:space="preserve"> for a </w:t>
            </w:r>
            <w:r w:rsidR="001F51C0" w:rsidRPr="001F5488">
              <w:rPr>
                <w:rFonts w:eastAsia="Times New Roman" w:cs="Arial"/>
                <w:i/>
                <w:u w:val="single"/>
                <w:lang w:eastAsia="en-GB"/>
              </w:rPr>
              <w:t>large</w:t>
            </w:r>
            <w:r w:rsidR="001F51C0" w:rsidRPr="001F51C0">
              <w:rPr>
                <w:rFonts w:eastAsia="Times New Roman" w:cs="Arial"/>
                <w:i/>
                <w:lang w:eastAsia="en-GB"/>
              </w:rPr>
              <w:t xml:space="preserve"> pupil group</w:t>
            </w:r>
            <w:r w:rsidR="006B5116">
              <w:rPr>
                <w:rFonts w:eastAsia="Times New Roman" w:cs="Arial"/>
                <w:i/>
                <w:lang w:eastAsia="en-GB"/>
              </w:rPr>
              <w:t>ing in your school</w:t>
            </w:r>
            <w:r w:rsidR="001F51C0" w:rsidRPr="001F51C0">
              <w:rPr>
                <w:rFonts w:eastAsia="Times New Roman" w:cs="Arial"/>
                <w:i/>
                <w:lang w:eastAsia="en-GB"/>
              </w:rPr>
              <w:t>, as set out in section B above</w:t>
            </w:r>
          </w:p>
          <w:p w:rsidR="00920052" w:rsidRPr="001F51C0" w:rsidRDefault="001F51C0" w:rsidP="001F51C0">
            <w:pPr>
              <w:rPr>
                <w:rFonts w:eastAsia="Times New Roman" w:cs="Arial"/>
                <w:i/>
                <w:lang w:eastAsia="en-GB"/>
              </w:rPr>
            </w:pPr>
            <w:r w:rsidRPr="001F51C0">
              <w:rPr>
                <w:rFonts w:eastAsia="Times New Roman" w:cs="Arial"/>
                <w:i/>
                <w:lang w:eastAsia="en-GB"/>
              </w:rPr>
              <w:t xml:space="preserve"> </w:t>
            </w:r>
          </w:p>
        </w:tc>
        <w:tc>
          <w:tcPr>
            <w:tcW w:w="3827" w:type="dxa"/>
          </w:tcPr>
          <w:p w:rsidR="001F51C0" w:rsidRPr="001F51C0" w:rsidRDefault="001F51C0" w:rsidP="001F51C0">
            <w:pPr>
              <w:rPr>
                <w:rFonts w:eastAsia="Times New Roman" w:cs="Arial"/>
                <w:i/>
                <w:lang w:eastAsia="en-GB"/>
              </w:rPr>
            </w:pPr>
          </w:p>
          <w:p w:rsidR="001F51C0" w:rsidRPr="001F51C0" w:rsidRDefault="001F51C0" w:rsidP="001F51C0">
            <w:pPr>
              <w:rPr>
                <w:rFonts w:eastAsia="Times New Roman" w:cs="Arial"/>
                <w:i/>
                <w:lang w:eastAsia="en-GB"/>
              </w:rPr>
            </w:pPr>
          </w:p>
          <w:p w:rsidR="001F5488" w:rsidRDefault="001F5488" w:rsidP="001F51C0">
            <w:pPr>
              <w:rPr>
                <w:rFonts w:eastAsia="Times New Roman" w:cs="Arial"/>
                <w:i/>
                <w:lang w:eastAsia="en-GB"/>
              </w:rPr>
            </w:pPr>
          </w:p>
          <w:p w:rsidR="001F51C0" w:rsidRPr="001F51C0" w:rsidRDefault="001F51C0" w:rsidP="001F51C0">
            <w:pPr>
              <w:rPr>
                <w:rFonts w:eastAsia="Times New Roman" w:cs="Arial"/>
                <w:i/>
                <w:lang w:eastAsia="en-GB"/>
              </w:rPr>
            </w:pPr>
            <w:r w:rsidRPr="001F51C0">
              <w:rPr>
                <w:rFonts w:eastAsia="Times New Roman" w:cs="Arial"/>
                <w:i/>
                <w:lang w:eastAsia="en-GB"/>
              </w:rPr>
              <w:t xml:space="preserve">how do you know this is an issue?  why have you prioritised this over </w:t>
            </w:r>
            <w:r w:rsidR="001F5488">
              <w:rPr>
                <w:rFonts w:eastAsia="Times New Roman" w:cs="Arial"/>
                <w:i/>
                <w:lang w:eastAsia="en-GB"/>
              </w:rPr>
              <w:t>anything else?</w:t>
            </w:r>
          </w:p>
        </w:tc>
        <w:tc>
          <w:tcPr>
            <w:tcW w:w="3119" w:type="dxa"/>
          </w:tcPr>
          <w:p w:rsidR="001F51C0" w:rsidRPr="001F51C0" w:rsidRDefault="001F51C0" w:rsidP="004C3E09">
            <w:pPr>
              <w:rPr>
                <w:rFonts w:eastAsia="Times New Roman" w:cs="Arial"/>
                <w:i/>
                <w:lang w:eastAsia="en-GB"/>
              </w:rPr>
            </w:pPr>
          </w:p>
          <w:p w:rsidR="001F5488" w:rsidRDefault="001F5488" w:rsidP="004C3E09">
            <w:pPr>
              <w:rPr>
                <w:rFonts w:eastAsia="Times New Roman" w:cs="Arial"/>
                <w:i/>
                <w:lang w:eastAsia="en-GB"/>
              </w:rPr>
            </w:pPr>
          </w:p>
          <w:p w:rsidR="007F4149" w:rsidRPr="001F51C0" w:rsidRDefault="00920052" w:rsidP="004C3E09">
            <w:pPr>
              <w:rPr>
                <w:rFonts w:eastAsia="Times New Roman" w:cs="Arial"/>
                <w:i/>
                <w:lang w:eastAsia="en-GB"/>
              </w:rPr>
            </w:pPr>
            <w:r w:rsidRPr="001F51C0">
              <w:rPr>
                <w:rFonts w:eastAsia="Times New Roman" w:cs="Arial"/>
                <w:i/>
                <w:lang w:eastAsia="en-GB"/>
              </w:rPr>
              <w:t xml:space="preserve">for cross-refs to e.g. </w:t>
            </w:r>
            <w:r w:rsidR="001F51C0" w:rsidRPr="001F51C0">
              <w:rPr>
                <w:rFonts w:eastAsia="Times New Roman" w:cs="Arial"/>
                <w:i/>
                <w:lang w:eastAsia="en-GB"/>
              </w:rPr>
              <w:t>School Development Plan, Pupil Premium action plan/statement or Visible Learning projects</w:t>
            </w:r>
          </w:p>
        </w:tc>
        <w:tc>
          <w:tcPr>
            <w:tcW w:w="4252" w:type="dxa"/>
          </w:tcPr>
          <w:p w:rsidR="007F4149" w:rsidRDefault="007F4149" w:rsidP="004C3E09">
            <w:pPr>
              <w:rPr>
                <w:rFonts w:eastAsia="Times New Roman" w:cs="Arial"/>
                <w:i/>
                <w:lang w:eastAsia="en-GB"/>
              </w:rPr>
            </w:pPr>
          </w:p>
          <w:p w:rsidR="001F51C0" w:rsidRDefault="001F51C0" w:rsidP="001F5488">
            <w:pPr>
              <w:rPr>
                <w:rFonts w:eastAsia="Times New Roman" w:cs="Arial"/>
                <w:i/>
                <w:lang w:eastAsia="en-GB"/>
              </w:rPr>
            </w:pPr>
            <w:r>
              <w:rPr>
                <w:rFonts w:eastAsia="Times New Roman" w:cs="Arial"/>
                <w:i/>
                <w:lang w:eastAsia="en-GB"/>
              </w:rPr>
              <w:t xml:space="preserve">Commentary on progress, with review date </w:t>
            </w:r>
            <w:r w:rsidR="001F5488">
              <w:rPr>
                <w:rFonts w:eastAsia="Times New Roman" w:cs="Arial"/>
                <w:i/>
                <w:lang w:eastAsia="en-GB"/>
              </w:rPr>
              <w:t>and who did the review (in particular HT, SLT and/or LGB)</w:t>
            </w:r>
            <w:r>
              <w:rPr>
                <w:rFonts w:eastAsia="Times New Roman" w:cs="Arial"/>
                <w:i/>
                <w:lang w:eastAsia="en-GB"/>
              </w:rPr>
              <w:t xml:space="preserve">.  This commentary should either summarise progress since the objective was originally set or </w:t>
            </w:r>
            <w:r w:rsidR="001F5488">
              <w:rPr>
                <w:rFonts w:eastAsia="Times New Roman" w:cs="Arial"/>
                <w:i/>
                <w:lang w:eastAsia="en-GB"/>
              </w:rPr>
              <w:t xml:space="preserve">provide </w:t>
            </w:r>
            <w:r>
              <w:rPr>
                <w:rFonts w:eastAsia="Times New Roman" w:cs="Arial"/>
                <w:i/>
                <w:lang w:eastAsia="en-GB"/>
              </w:rPr>
              <w:t xml:space="preserve">commentary for </w:t>
            </w:r>
            <w:r w:rsidR="001F5488">
              <w:rPr>
                <w:rFonts w:eastAsia="Times New Roman" w:cs="Arial"/>
                <w:i/>
                <w:lang w:eastAsia="en-GB"/>
              </w:rPr>
              <w:t>each individual review since then</w:t>
            </w:r>
          </w:p>
          <w:p w:rsidR="001F5488" w:rsidRPr="001F51C0" w:rsidRDefault="001F5488" w:rsidP="001F5488">
            <w:pPr>
              <w:rPr>
                <w:rFonts w:eastAsia="Times New Roman" w:cs="Arial"/>
                <w:i/>
                <w:lang w:eastAsia="en-GB"/>
              </w:rPr>
            </w:pPr>
          </w:p>
        </w:tc>
      </w:tr>
      <w:tr w:rsidR="007F4149" w:rsidTr="001F5488">
        <w:tc>
          <w:tcPr>
            <w:tcW w:w="4106" w:type="dxa"/>
            <w:shd w:val="clear" w:color="auto" w:fill="F2F2F2" w:themeFill="background1" w:themeFillShade="F2"/>
          </w:tcPr>
          <w:p w:rsidR="007F4149" w:rsidRPr="001F51C0" w:rsidRDefault="007F4149" w:rsidP="004C3E09">
            <w:pPr>
              <w:rPr>
                <w:rFonts w:eastAsia="Times New Roman" w:cs="Arial"/>
                <w:i/>
                <w:lang w:eastAsia="en-GB"/>
              </w:rPr>
            </w:pPr>
          </w:p>
          <w:p w:rsidR="001F51C0" w:rsidRPr="001F51C0" w:rsidRDefault="001F51C0" w:rsidP="004C3E09">
            <w:pPr>
              <w:rPr>
                <w:rFonts w:eastAsia="Times New Roman" w:cs="Arial"/>
                <w:i/>
                <w:lang w:eastAsia="en-GB"/>
              </w:rPr>
            </w:pPr>
            <w:r w:rsidRPr="001F51C0">
              <w:rPr>
                <w:rFonts w:eastAsia="Times New Roman" w:cs="Arial"/>
                <w:i/>
                <w:lang w:eastAsia="en-GB"/>
              </w:rPr>
              <w:t>2 xxxxxxxxxxxxx</w:t>
            </w:r>
          </w:p>
          <w:p w:rsidR="001F51C0" w:rsidRPr="001F51C0" w:rsidRDefault="001F51C0" w:rsidP="001F51C0">
            <w:pPr>
              <w:rPr>
                <w:rFonts w:eastAsia="Times New Roman" w:cs="Arial"/>
                <w:i/>
                <w:lang w:eastAsia="en-GB"/>
              </w:rPr>
            </w:pPr>
            <w:r w:rsidRPr="001F51C0">
              <w:rPr>
                <w:rFonts w:eastAsia="Times New Roman" w:cs="Arial"/>
                <w:i/>
                <w:lang w:eastAsia="en-GB"/>
              </w:rPr>
              <w:t xml:space="preserve">this should be related to outcomes for a </w:t>
            </w:r>
            <w:r w:rsidRPr="001F5488">
              <w:rPr>
                <w:rFonts w:eastAsia="Times New Roman" w:cs="Arial"/>
                <w:i/>
                <w:u w:val="single"/>
                <w:lang w:eastAsia="en-GB"/>
              </w:rPr>
              <w:t>small</w:t>
            </w:r>
            <w:r w:rsidRPr="001F51C0">
              <w:rPr>
                <w:rFonts w:eastAsia="Times New Roman" w:cs="Arial"/>
                <w:i/>
                <w:lang w:eastAsia="en-GB"/>
              </w:rPr>
              <w:t xml:space="preserve"> pupil group</w:t>
            </w:r>
            <w:r w:rsidR="006B5116">
              <w:rPr>
                <w:rFonts w:eastAsia="Times New Roman" w:cs="Arial"/>
                <w:i/>
                <w:lang w:eastAsia="en-GB"/>
              </w:rPr>
              <w:t>ing in your school</w:t>
            </w:r>
            <w:r w:rsidRPr="001F51C0">
              <w:rPr>
                <w:rFonts w:eastAsia="Times New Roman" w:cs="Arial"/>
                <w:i/>
                <w:lang w:eastAsia="en-GB"/>
              </w:rPr>
              <w:t>, as set out in section B above</w:t>
            </w:r>
          </w:p>
          <w:p w:rsidR="001F51C0" w:rsidRPr="001F51C0" w:rsidRDefault="001F51C0" w:rsidP="001F51C0">
            <w:pPr>
              <w:rPr>
                <w:rFonts w:eastAsia="Times New Roman" w:cs="Arial"/>
                <w:i/>
                <w:lang w:eastAsia="en-GB"/>
              </w:rPr>
            </w:pPr>
          </w:p>
        </w:tc>
        <w:tc>
          <w:tcPr>
            <w:tcW w:w="3827" w:type="dxa"/>
            <w:shd w:val="clear" w:color="auto" w:fill="F2F2F2" w:themeFill="background1" w:themeFillShade="F2"/>
          </w:tcPr>
          <w:p w:rsidR="007F4149" w:rsidRPr="001F51C0" w:rsidRDefault="007F4149" w:rsidP="004C3E09">
            <w:pPr>
              <w:rPr>
                <w:rFonts w:eastAsia="Times New Roman" w:cs="Arial"/>
                <w:i/>
                <w:lang w:eastAsia="en-GB"/>
              </w:rPr>
            </w:pPr>
          </w:p>
          <w:p w:rsidR="001F51C0" w:rsidRPr="001F51C0" w:rsidRDefault="001F51C0" w:rsidP="004C3E09">
            <w:pPr>
              <w:rPr>
                <w:rFonts w:eastAsia="Times New Roman" w:cs="Arial"/>
                <w:i/>
                <w:lang w:eastAsia="en-GB"/>
              </w:rPr>
            </w:pPr>
          </w:p>
          <w:p w:rsidR="001F51C0" w:rsidRPr="001F51C0" w:rsidRDefault="001F51C0" w:rsidP="004C3E09">
            <w:pPr>
              <w:rPr>
                <w:rFonts w:eastAsia="Times New Roman" w:cs="Arial"/>
                <w:i/>
                <w:lang w:eastAsia="en-GB"/>
              </w:rPr>
            </w:pPr>
            <w:r w:rsidRPr="001F51C0">
              <w:rPr>
                <w:rFonts w:eastAsia="Times New Roman" w:cs="Arial"/>
                <w:i/>
                <w:lang w:eastAsia="en-GB"/>
              </w:rPr>
              <w:t>as above</w:t>
            </w:r>
          </w:p>
        </w:tc>
        <w:tc>
          <w:tcPr>
            <w:tcW w:w="3119" w:type="dxa"/>
            <w:shd w:val="clear" w:color="auto" w:fill="F2F2F2" w:themeFill="background1" w:themeFillShade="F2"/>
          </w:tcPr>
          <w:p w:rsidR="007F4149" w:rsidRPr="001F51C0" w:rsidRDefault="007F4149" w:rsidP="004C3E09">
            <w:pPr>
              <w:rPr>
                <w:rFonts w:eastAsia="Times New Roman" w:cs="Arial"/>
                <w:i/>
                <w:lang w:eastAsia="en-GB"/>
              </w:rPr>
            </w:pPr>
          </w:p>
          <w:p w:rsidR="001F51C0" w:rsidRPr="001F51C0" w:rsidRDefault="001F51C0" w:rsidP="004C3E09">
            <w:pPr>
              <w:rPr>
                <w:rFonts w:eastAsia="Times New Roman" w:cs="Arial"/>
                <w:i/>
                <w:lang w:eastAsia="en-GB"/>
              </w:rPr>
            </w:pPr>
          </w:p>
          <w:p w:rsidR="001F51C0" w:rsidRPr="001F51C0" w:rsidRDefault="001F51C0" w:rsidP="004C3E09">
            <w:pPr>
              <w:rPr>
                <w:rFonts w:eastAsia="Times New Roman" w:cs="Arial"/>
                <w:i/>
                <w:lang w:eastAsia="en-GB"/>
              </w:rPr>
            </w:pPr>
            <w:r w:rsidRPr="001F51C0">
              <w:rPr>
                <w:rFonts w:eastAsia="Times New Roman" w:cs="Arial"/>
                <w:i/>
                <w:lang w:eastAsia="en-GB"/>
              </w:rPr>
              <w:t>as above</w:t>
            </w:r>
          </w:p>
        </w:tc>
        <w:tc>
          <w:tcPr>
            <w:tcW w:w="4252" w:type="dxa"/>
            <w:shd w:val="clear" w:color="auto" w:fill="F2F2F2" w:themeFill="background1" w:themeFillShade="F2"/>
          </w:tcPr>
          <w:p w:rsidR="007F4149" w:rsidRDefault="007F4149" w:rsidP="004C3E09">
            <w:pPr>
              <w:rPr>
                <w:rFonts w:eastAsia="Times New Roman" w:cs="Arial"/>
                <w:i/>
                <w:lang w:eastAsia="en-GB"/>
              </w:rPr>
            </w:pPr>
          </w:p>
          <w:p w:rsidR="001F5488" w:rsidRDefault="001F5488" w:rsidP="004C3E09">
            <w:pPr>
              <w:rPr>
                <w:rFonts w:eastAsia="Times New Roman" w:cs="Arial"/>
                <w:i/>
                <w:lang w:eastAsia="en-GB"/>
              </w:rPr>
            </w:pPr>
          </w:p>
          <w:p w:rsidR="001F5488" w:rsidRPr="001F51C0" w:rsidRDefault="001F5488" w:rsidP="004C3E09">
            <w:pPr>
              <w:rPr>
                <w:rFonts w:eastAsia="Times New Roman" w:cs="Arial"/>
                <w:i/>
                <w:lang w:eastAsia="en-GB"/>
              </w:rPr>
            </w:pPr>
            <w:r>
              <w:rPr>
                <w:rFonts w:eastAsia="Times New Roman" w:cs="Arial"/>
                <w:i/>
                <w:lang w:eastAsia="en-GB"/>
              </w:rPr>
              <w:t>as above</w:t>
            </w:r>
          </w:p>
        </w:tc>
      </w:tr>
      <w:tr w:rsidR="001F5488" w:rsidTr="001F51C0">
        <w:tc>
          <w:tcPr>
            <w:tcW w:w="4106" w:type="dxa"/>
          </w:tcPr>
          <w:p w:rsidR="001F5488" w:rsidRDefault="001F5488" w:rsidP="004C3E09">
            <w:pPr>
              <w:rPr>
                <w:rFonts w:eastAsia="Times New Roman" w:cs="Arial"/>
                <w:i/>
                <w:lang w:eastAsia="en-GB"/>
              </w:rPr>
            </w:pPr>
          </w:p>
          <w:p w:rsidR="001F5488" w:rsidRDefault="001F5488" w:rsidP="004C3E09">
            <w:pPr>
              <w:rPr>
                <w:rFonts w:eastAsia="Times New Roman" w:cs="Arial"/>
                <w:i/>
                <w:lang w:eastAsia="en-GB"/>
              </w:rPr>
            </w:pPr>
            <w:r>
              <w:rPr>
                <w:rFonts w:eastAsia="Times New Roman" w:cs="Arial"/>
                <w:i/>
                <w:lang w:eastAsia="en-GB"/>
              </w:rPr>
              <w:t>3 xxxxxxxxxxxx</w:t>
            </w:r>
          </w:p>
          <w:p w:rsidR="001F5488" w:rsidRDefault="001F5488" w:rsidP="004C3E09">
            <w:pPr>
              <w:rPr>
                <w:rFonts w:eastAsia="Times New Roman" w:cs="Arial"/>
                <w:i/>
                <w:lang w:eastAsia="en-GB"/>
              </w:rPr>
            </w:pPr>
            <w:r>
              <w:rPr>
                <w:rFonts w:eastAsia="Times New Roman" w:cs="Arial"/>
                <w:i/>
                <w:lang w:eastAsia="en-GB"/>
              </w:rPr>
              <w:t>this should be related to something wider than pupil outcomes, as set out in section B above</w:t>
            </w:r>
          </w:p>
          <w:p w:rsidR="001F5488" w:rsidRPr="001F51C0" w:rsidRDefault="001F5488" w:rsidP="004C3E09">
            <w:pPr>
              <w:rPr>
                <w:rFonts w:eastAsia="Times New Roman" w:cs="Arial"/>
                <w:i/>
                <w:lang w:eastAsia="en-GB"/>
              </w:rPr>
            </w:pPr>
          </w:p>
        </w:tc>
        <w:tc>
          <w:tcPr>
            <w:tcW w:w="3827" w:type="dxa"/>
          </w:tcPr>
          <w:p w:rsidR="001F5488" w:rsidRDefault="001F5488" w:rsidP="004C3E09">
            <w:pPr>
              <w:rPr>
                <w:rFonts w:eastAsia="Times New Roman" w:cs="Arial"/>
                <w:i/>
                <w:lang w:eastAsia="en-GB"/>
              </w:rPr>
            </w:pPr>
          </w:p>
          <w:p w:rsidR="001F5488" w:rsidRDefault="001F5488" w:rsidP="004C3E09">
            <w:pPr>
              <w:rPr>
                <w:rFonts w:eastAsia="Times New Roman" w:cs="Arial"/>
                <w:i/>
                <w:lang w:eastAsia="en-GB"/>
              </w:rPr>
            </w:pPr>
          </w:p>
          <w:p w:rsidR="001F5488" w:rsidRPr="001F51C0" w:rsidRDefault="001F5488" w:rsidP="004C3E09">
            <w:pPr>
              <w:rPr>
                <w:rFonts w:eastAsia="Times New Roman" w:cs="Arial"/>
                <w:i/>
                <w:lang w:eastAsia="en-GB"/>
              </w:rPr>
            </w:pPr>
            <w:r>
              <w:rPr>
                <w:rFonts w:eastAsia="Times New Roman" w:cs="Arial"/>
                <w:i/>
                <w:lang w:eastAsia="en-GB"/>
              </w:rPr>
              <w:t>as above</w:t>
            </w:r>
          </w:p>
        </w:tc>
        <w:tc>
          <w:tcPr>
            <w:tcW w:w="3119" w:type="dxa"/>
          </w:tcPr>
          <w:p w:rsidR="001F5488" w:rsidRDefault="001F5488" w:rsidP="004C3E09">
            <w:pPr>
              <w:rPr>
                <w:rFonts w:eastAsia="Times New Roman" w:cs="Arial"/>
                <w:i/>
                <w:lang w:eastAsia="en-GB"/>
              </w:rPr>
            </w:pPr>
          </w:p>
          <w:p w:rsidR="001F5488" w:rsidRDefault="001F5488" w:rsidP="004C3E09">
            <w:pPr>
              <w:rPr>
                <w:rFonts w:eastAsia="Times New Roman" w:cs="Arial"/>
                <w:i/>
                <w:lang w:eastAsia="en-GB"/>
              </w:rPr>
            </w:pPr>
          </w:p>
          <w:p w:rsidR="001F5488" w:rsidRPr="001F51C0" w:rsidRDefault="001F5488" w:rsidP="004C3E09">
            <w:pPr>
              <w:rPr>
                <w:rFonts w:eastAsia="Times New Roman" w:cs="Arial"/>
                <w:i/>
                <w:lang w:eastAsia="en-GB"/>
              </w:rPr>
            </w:pPr>
            <w:r>
              <w:rPr>
                <w:rFonts w:eastAsia="Times New Roman" w:cs="Arial"/>
                <w:i/>
                <w:lang w:eastAsia="en-GB"/>
              </w:rPr>
              <w:t>as above</w:t>
            </w:r>
          </w:p>
        </w:tc>
        <w:tc>
          <w:tcPr>
            <w:tcW w:w="4252" w:type="dxa"/>
          </w:tcPr>
          <w:p w:rsidR="001F5488" w:rsidRDefault="001F5488" w:rsidP="004C3E09">
            <w:pPr>
              <w:rPr>
                <w:rFonts w:eastAsia="Times New Roman" w:cs="Arial"/>
                <w:i/>
                <w:lang w:eastAsia="en-GB"/>
              </w:rPr>
            </w:pPr>
          </w:p>
          <w:p w:rsidR="001F5488" w:rsidRDefault="001F5488" w:rsidP="004C3E09">
            <w:pPr>
              <w:rPr>
                <w:rFonts w:eastAsia="Times New Roman" w:cs="Arial"/>
                <w:i/>
                <w:lang w:eastAsia="en-GB"/>
              </w:rPr>
            </w:pPr>
          </w:p>
          <w:p w:rsidR="001F5488" w:rsidRDefault="001F5488" w:rsidP="004C3E09">
            <w:pPr>
              <w:rPr>
                <w:rFonts w:eastAsia="Times New Roman" w:cs="Arial"/>
                <w:i/>
                <w:lang w:eastAsia="en-GB"/>
              </w:rPr>
            </w:pPr>
            <w:r>
              <w:rPr>
                <w:rFonts w:eastAsia="Times New Roman" w:cs="Arial"/>
                <w:i/>
                <w:lang w:eastAsia="en-GB"/>
              </w:rPr>
              <w:t>as above</w:t>
            </w:r>
          </w:p>
        </w:tc>
      </w:tr>
    </w:tbl>
    <w:p w:rsidR="007F4149" w:rsidRPr="007F4149" w:rsidRDefault="007F4149" w:rsidP="004C3E09">
      <w:pPr>
        <w:spacing w:after="0" w:line="240" w:lineRule="auto"/>
        <w:rPr>
          <w:rFonts w:eastAsia="Times New Roman" w:cs="Arial"/>
          <w:lang w:eastAsia="en-GB"/>
        </w:rPr>
      </w:pPr>
    </w:p>
    <w:sectPr w:rsidR="007F4149" w:rsidRPr="007F4149" w:rsidSect="001F51C0">
      <w:pgSz w:w="16838" w:h="11906" w:orient="landscape"/>
      <w:pgMar w:top="720" w:right="720" w:bottom="720" w:left="720"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8FB" w:rsidRDefault="002F58FB" w:rsidP="002F58FB">
      <w:pPr>
        <w:spacing w:after="0" w:line="240" w:lineRule="auto"/>
      </w:pPr>
      <w:r>
        <w:separator/>
      </w:r>
    </w:p>
  </w:endnote>
  <w:endnote w:type="continuationSeparator" w:id="0">
    <w:p w:rsidR="002F58FB" w:rsidRDefault="002F58FB" w:rsidP="002F5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FB" w:rsidRPr="00690723" w:rsidRDefault="004A7E9C" w:rsidP="00690723">
    <w:pPr>
      <w:pStyle w:val="Footer"/>
      <w:jc w:val="center"/>
      <w:rPr>
        <w:rFonts w:cstheme="minorHAnsi"/>
      </w:rPr>
    </w:pPr>
    <w:r w:rsidRPr="00690723">
      <w:rPr>
        <w:rFonts w:cstheme="minorHAnsi"/>
      </w:rPr>
      <w:t xml:space="preserve">Page </w:t>
    </w:r>
    <w:r w:rsidR="002616EA" w:rsidRPr="00690723">
      <w:rPr>
        <w:rFonts w:cstheme="minorHAnsi"/>
      </w:rPr>
      <w:fldChar w:fldCharType="begin"/>
    </w:r>
    <w:r w:rsidRPr="00690723">
      <w:rPr>
        <w:rFonts w:cstheme="minorHAnsi"/>
      </w:rPr>
      <w:instrText xml:space="preserve"> PAGE </w:instrText>
    </w:r>
    <w:r w:rsidR="002616EA" w:rsidRPr="00690723">
      <w:rPr>
        <w:rFonts w:cstheme="minorHAnsi"/>
      </w:rPr>
      <w:fldChar w:fldCharType="separate"/>
    </w:r>
    <w:r w:rsidR="00277491">
      <w:rPr>
        <w:rFonts w:cstheme="minorHAnsi"/>
        <w:noProof/>
      </w:rPr>
      <w:t>0</w:t>
    </w:r>
    <w:r w:rsidR="002616EA" w:rsidRPr="00690723">
      <w:rPr>
        <w:rFonts w:cstheme="minorHAnsi"/>
      </w:rPr>
      <w:fldChar w:fldCharType="end"/>
    </w:r>
    <w:r w:rsidRPr="00690723">
      <w:rPr>
        <w:rFonts w:cstheme="minorHAnsi"/>
      </w:rPr>
      <w:t xml:space="preserve"> of </w:t>
    </w:r>
    <w:r w:rsidR="00277491">
      <w:rPr>
        <w:rFonts w:cstheme="minorHAnsi"/>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8FB" w:rsidRDefault="002F58FB" w:rsidP="002F58FB">
      <w:pPr>
        <w:spacing w:after="0" w:line="240" w:lineRule="auto"/>
      </w:pPr>
      <w:r>
        <w:separator/>
      </w:r>
    </w:p>
  </w:footnote>
  <w:footnote w:type="continuationSeparator" w:id="0">
    <w:p w:rsidR="002F58FB" w:rsidRDefault="002F58FB" w:rsidP="002F58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1577"/>
    <w:multiLevelType w:val="multilevel"/>
    <w:tmpl w:val="CE64659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C45C96"/>
    <w:multiLevelType w:val="hybridMultilevel"/>
    <w:tmpl w:val="7B887F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DAC0EA7"/>
    <w:multiLevelType w:val="multilevel"/>
    <w:tmpl w:val="B8D0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65420"/>
    <w:multiLevelType w:val="hybridMultilevel"/>
    <w:tmpl w:val="08B0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587458"/>
    <w:multiLevelType w:val="multilevel"/>
    <w:tmpl w:val="82CA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4106D2"/>
    <w:multiLevelType w:val="hybridMultilevel"/>
    <w:tmpl w:val="CAD02BA6"/>
    <w:lvl w:ilvl="0" w:tplc="10C0E2E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C15281"/>
    <w:multiLevelType w:val="multilevel"/>
    <w:tmpl w:val="0EB474B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F343AD"/>
    <w:multiLevelType w:val="hybridMultilevel"/>
    <w:tmpl w:val="2B7CB02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7E3332"/>
    <w:multiLevelType w:val="multilevel"/>
    <w:tmpl w:val="82CA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0A1E48"/>
    <w:multiLevelType w:val="multilevel"/>
    <w:tmpl w:val="417E1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BF260E"/>
    <w:multiLevelType w:val="multilevel"/>
    <w:tmpl w:val="417E1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6E2088"/>
    <w:multiLevelType w:val="hybridMultilevel"/>
    <w:tmpl w:val="5CE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A63840"/>
    <w:multiLevelType w:val="hybridMultilevel"/>
    <w:tmpl w:val="6876C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CDD7E66"/>
    <w:multiLevelType w:val="multilevel"/>
    <w:tmpl w:val="82CA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9"/>
  </w:num>
  <w:num w:numId="4">
    <w:abstractNumId w:val="14"/>
  </w:num>
  <w:num w:numId="5">
    <w:abstractNumId w:val="7"/>
  </w:num>
  <w:num w:numId="6">
    <w:abstractNumId w:val="15"/>
  </w:num>
  <w:num w:numId="7">
    <w:abstractNumId w:val="6"/>
  </w:num>
  <w:num w:numId="8">
    <w:abstractNumId w:val="11"/>
  </w:num>
  <w:num w:numId="9">
    <w:abstractNumId w:val="8"/>
  </w:num>
  <w:num w:numId="10">
    <w:abstractNumId w:val="16"/>
  </w:num>
  <w:num w:numId="11">
    <w:abstractNumId w:val="13"/>
  </w:num>
  <w:num w:numId="12">
    <w:abstractNumId w:val="10"/>
  </w:num>
  <w:num w:numId="13">
    <w:abstractNumId w:val="0"/>
  </w:num>
  <w:num w:numId="14">
    <w:abstractNumId w:val="17"/>
  </w:num>
  <w:num w:numId="15">
    <w:abstractNumId w:val="4"/>
  </w:num>
  <w:num w:numId="16">
    <w:abstractNumId w:val="2"/>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32F4"/>
    <w:rsid w:val="00035810"/>
    <w:rsid w:val="000673FD"/>
    <w:rsid w:val="00083E9A"/>
    <w:rsid w:val="000B222D"/>
    <w:rsid w:val="000B3C0A"/>
    <w:rsid w:val="000D6C84"/>
    <w:rsid w:val="000F4947"/>
    <w:rsid w:val="0011467B"/>
    <w:rsid w:val="0012629F"/>
    <w:rsid w:val="00156EE7"/>
    <w:rsid w:val="00180502"/>
    <w:rsid w:val="00190825"/>
    <w:rsid w:val="001F51C0"/>
    <w:rsid w:val="001F5488"/>
    <w:rsid w:val="002063E8"/>
    <w:rsid w:val="002616EA"/>
    <w:rsid w:val="00271B51"/>
    <w:rsid w:val="00277491"/>
    <w:rsid w:val="002B54CE"/>
    <w:rsid w:val="002E07F0"/>
    <w:rsid w:val="002F58FB"/>
    <w:rsid w:val="003B3735"/>
    <w:rsid w:val="00431A1E"/>
    <w:rsid w:val="00493965"/>
    <w:rsid w:val="004A5815"/>
    <w:rsid w:val="004A7E9C"/>
    <w:rsid w:val="004C3E09"/>
    <w:rsid w:val="0053498B"/>
    <w:rsid w:val="00545CBB"/>
    <w:rsid w:val="005613FB"/>
    <w:rsid w:val="005977E8"/>
    <w:rsid w:val="005C2393"/>
    <w:rsid w:val="006906DA"/>
    <w:rsid w:val="00690723"/>
    <w:rsid w:val="006B5116"/>
    <w:rsid w:val="0071260A"/>
    <w:rsid w:val="00743E14"/>
    <w:rsid w:val="00764262"/>
    <w:rsid w:val="007A55AB"/>
    <w:rsid w:val="007C2264"/>
    <w:rsid w:val="007F3814"/>
    <w:rsid w:val="007F4149"/>
    <w:rsid w:val="00816B80"/>
    <w:rsid w:val="008C0EA4"/>
    <w:rsid w:val="008E32F4"/>
    <w:rsid w:val="00920052"/>
    <w:rsid w:val="009265A2"/>
    <w:rsid w:val="00944B6C"/>
    <w:rsid w:val="00985B71"/>
    <w:rsid w:val="009B040B"/>
    <w:rsid w:val="009E3798"/>
    <w:rsid w:val="009F4C1C"/>
    <w:rsid w:val="00A24F2E"/>
    <w:rsid w:val="00A34608"/>
    <w:rsid w:val="00A371A3"/>
    <w:rsid w:val="00A765D9"/>
    <w:rsid w:val="00AC4C15"/>
    <w:rsid w:val="00B432D7"/>
    <w:rsid w:val="00B66A2E"/>
    <w:rsid w:val="00BA5DA6"/>
    <w:rsid w:val="00BF7642"/>
    <w:rsid w:val="00C03221"/>
    <w:rsid w:val="00C649B1"/>
    <w:rsid w:val="00D024B7"/>
    <w:rsid w:val="00D12BDA"/>
    <w:rsid w:val="00D24497"/>
    <w:rsid w:val="00D94D00"/>
    <w:rsid w:val="00DA31FD"/>
    <w:rsid w:val="00DD25A0"/>
    <w:rsid w:val="00DD286A"/>
    <w:rsid w:val="00E32736"/>
    <w:rsid w:val="00E6190F"/>
    <w:rsid w:val="00E76D9F"/>
    <w:rsid w:val="00EB6B42"/>
    <w:rsid w:val="00EE72E8"/>
    <w:rsid w:val="00F31086"/>
    <w:rsid w:val="00F61FC4"/>
    <w:rsid w:val="00F87EC1"/>
    <w:rsid w:val="00FA412E"/>
    <w:rsid w:val="00FA4C07"/>
    <w:rsid w:val="00FE2F2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EA"/>
  </w:style>
  <w:style w:type="paragraph" w:styleId="Heading1">
    <w:name w:val="heading 1"/>
    <w:basedOn w:val="Normal"/>
    <w:next w:val="Normal"/>
    <w:link w:val="Heading1Char"/>
    <w:uiPriority w:val="9"/>
    <w:qFormat/>
    <w:rsid w:val="00D24497"/>
    <w:pPr>
      <w:keepNext/>
      <w:keepLines/>
      <w:spacing w:before="480" w:after="0" w:line="240" w:lineRule="auto"/>
      <w:outlineLvl w:val="0"/>
    </w:pPr>
    <w:rPr>
      <w:rFonts w:ascii="Arial" w:eastAsiaTheme="majorEastAsia" w:hAnsi="Arial" w:cstheme="majorBidi"/>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styleId="Hyperlink">
    <w:name w:val="Hyperlink"/>
    <w:basedOn w:val="DefaultParagraphFont"/>
    <w:uiPriority w:val="99"/>
    <w:unhideWhenUsed/>
    <w:rsid w:val="009F4C1C"/>
    <w:rPr>
      <w:color w:val="0563C1" w:themeColor="hyperlink"/>
      <w:u w:val="single"/>
    </w:rPr>
  </w:style>
  <w:style w:type="character" w:styleId="CommentReference">
    <w:name w:val="annotation reference"/>
    <w:basedOn w:val="DefaultParagraphFont"/>
    <w:uiPriority w:val="99"/>
    <w:semiHidden/>
    <w:unhideWhenUsed/>
    <w:rsid w:val="00F31086"/>
    <w:rPr>
      <w:sz w:val="16"/>
      <w:szCs w:val="16"/>
    </w:rPr>
  </w:style>
  <w:style w:type="paragraph" w:styleId="CommentText">
    <w:name w:val="annotation text"/>
    <w:basedOn w:val="Normal"/>
    <w:link w:val="CommentTextChar"/>
    <w:uiPriority w:val="99"/>
    <w:semiHidden/>
    <w:unhideWhenUsed/>
    <w:rsid w:val="00F31086"/>
    <w:pPr>
      <w:spacing w:line="240" w:lineRule="auto"/>
    </w:pPr>
    <w:rPr>
      <w:sz w:val="20"/>
      <w:szCs w:val="20"/>
    </w:rPr>
  </w:style>
  <w:style w:type="character" w:customStyle="1" w:styleId="CommentTextChar">
    <w:name w:val="Comment Text Char"/>
    <w:basedOn w:val="DefaultParagraphFont"/>
    <w:link w:val="CommentText"/>
    <w:uiPriority w:val="99"/>
    <w:semiHidden/>
    <w:rsid w:val="00F31086"/>
    <w:rPr>
      <w:sz w:val="20"/>
      <w:szCs w:val="20"/>
    </w:rPr>
  </w:style>
  <w:style w:type="paragraph" w:styleId="CommentSubject">
    <w:name w:val="annotation subject"/>
    <w:basedOn w:val="CommentText"/>
    <w:next w:val="CommentText"/>
    <w:link w:val="CommentSubjectChar"/>
    <w:uiPriority w:val="99"/>
    <w:semiHidden/>
    <w:unhideWhenUsed/>
    <w:rsid w:val="00F31086"/>
    <w:rPr>
      <w:b/>
      <w:bCs/>
    </w:rPr>
  </w:style>
  <w:style w:type="character" w:customStyle="1" w:styleId="CommentSubjectChar">
    <w:name w:val="Comment Subject Char"/>
    <w:basedOn w:val="CommentTextChar"/>
    <w:link w:val="CommentSubject"/>
    <w:uiPriority w:val="99"/>
    <w:semiHidden/>
    <w:rsid w:val="00F31086"/>
    <w:rPr>
      <w:b/>
      <w:bCs/>
      <w:sz w:val="20"/>
      <w:szCs w:val="20"/>
    </w:rPr>
  </w:style>
  <w:style w:type="character" w:customStyle="1" w:styleId="Heading1Char">
    <w:name w:val="Heading 1 Char"/>
    <w:basedOn w:val="DefaultParagraphFont"/>
    <w:link w:val="Heading1"/>
    <w:uiPriority w:val="9"/>
    <w:rsid w:val="00D24497"/>
    <w:rPr>
      <w:rFonts w:ascii="Arial" w:eastAsiaTheme="majorEastAsia" w:hAnsi="Arial" w:cstheme="majorBidi"/>
      <w:bCs/>
      <w:color w:val="2C6EAB"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2D45.CAD66D40" TargetMode="External"/><Relationship Id="rId13" Type="http://schemas.openxmlformats.org/officeDocument/2006/relationships/hyperlink" Target="https://www.gov.uk/definition-of-disability-under-equality-act-20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working-when-pregnant-your-righ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alityhumanrights.com/sites/default/files/psed_essential_guide_-_guidance_for_english_public_bodie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visible-lear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2385</Words>
  <Characters>13596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Headteacher</cp:lastModifiedBy>
  <cp:revision>2</cp:revision>
  <dcterms:created xsi:type="dcterms:W3CDTF">2017-09-15T08:44:00Z</dcterms:created>
  <dcterms:modified xsi:type="dcterms:W3CDTF">2017-09-15T08:44:00Z</dcterms:modified>
</cp:coreProperties>
</file>