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F4" w:rsidRPr="00A31AD4" w:rsidRDefault="008E32F4" w:rsidP="0078297C">
      <w:pPr>
        <w:rPr>
          <w:rFonts w:cstheme="minorHAnsi"/>
        </w:rPr>
      </w:pPr>
    </w:p>
    <w:p w:rsidR="008E32F4" w:rsidRPr="00A31AD4" w:rsidRDefault="00BB0F5E" w:rsidP="0078297C">
      <w:pPr>
        <w:tabs>
          <w:tab w:val="left" w:pos="3510"/>
        </w:tabs>
        <w:rPr>
          <w:rFonts w:cstheme="minorHAnsi"/>
        </w:rPr>
      </w:pPr>
      <w:r w:rsidRPr="00BB0F5E">
        <w:drawing>
          <wp:inline distT="0" distB="0" distL="0" distR="0">
            <wp:extent cx="1201297" cy="1038225"/>
            <wp:effectExtent l="19050" t="0" r="0" b="0"/>
            <wp:docPr id="2" name="Picture 1" descr="nortonc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oncanes"/>
                    <pic:cNvPicPr>
                      <a:picLocks noChangeAspect="1" noChangeArrowheads="1"/>
                    </pic:cNvPicPr>
                  </pic:nvPicPr>
                  <pic:blipFill>
                    <a:blip r:embed="rId8" r:link="rId9" cstate="print"/>
                    <a:srcRect/>
                    <a:stretch>
                      <a:fillRect/>
                    </a:stretch>
                  </pic:blipFill>
                  <pic:spPr bwMode="auto">
                    <a:xfrm>
                      <a:off x="0" y="0"/>
                      <a:ext cx="1201297" cy="1038225"/>
                    </a:xfrm>
                    <a:prstGeom prst="rect">
                      <a:avLst/>
                    </a:prstGeom>
                    <a:noFill/>
                    <a:ln w="9525">
                      <a:noFill/>
                      <a:miter lim="800000"/>
                      <a:headEnd/>
                      <a:tailEnd/>
                    </a:ln>
                  </pic:spPr>
                </pic:pic>
              </a:graphicData>
            </a:graphic>
          </wp:inline>
        </w:drawing>
      </w:r>
      <w:r w:rsidR="000B3C0A" w:rsidRPr="00A31AD4">
        <w:rPr>
          <w:rFonts w:cstheme="minorHAnsi"/>
        </w:rPr>
        <w:t xml:space="preserve">                                                                         </w:t>
      </w:r>
      <w:r w:rsidR="008E32F4" w:rsidRPr="00A31AD4">
        <w:rPr>
          <w:rFonts w:cstheme="minorHAnsi"/>
        </w:rPr>
        <w:t xml:space="preserve">       </w:t>
      </w:r>
      <w:r w:rsidR="008E32F4" w:rsidRPr="00A31AD4">
        <w:rPr>
          <w:rFonts w:cstheme="minorHAnsi"/>
          <w:noProof/>
          <w:lang w:eastAsia="en-GB"/>
        </w:rPr>
        <w:drawing>
          <wp:inline distT="0" distB="0" distL="0" distR="0">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85493" cy="1155319"/>
                    </a:xfrm>
                    <a:prstGeom prst="rect">
                      <a:avLst/>
                    </a:prstGeom>
                  </pic:spPr>
                </pic:pic>
              </a:graphicData>
            </a:graphic>
          </wp:inline>
        </w:drawing>
      </w:r>
    </w:p>
    <w:p w:rsidR="008E32F4" w:rsidRPr="00A31AD4" w:rsidRDefault="008E32F4" w:rsidP="0078297C">
      <w:pPr>
        <w:rPr>
          <w:rFonts w:cstheme="minorHAnsi"/>
        </w:rPr>
      </w:pPr>
    </w:p>
    <w:p w:rsidR="008E32F4" w:rsidRPr="00A31AD4" w:rsidRDefault="008E32F4" w:rsidP="0078297C">
      <w:pPr>
        <w:rPr>
          <w:rFonts w:cstheme="minorHAnsi"/>
        </w:rPr>
      </w:pPr>
    </w:p>
    <w:p w:rsidR="008E32F4" w:rsidRPr="005504F5" w:rsidRDefault="00B264AC" w:rsidP="0078297C">
      <w:pPr>
        <w:tabs>
          <w:tab w:val="left" w:pos="3510"/>
        </w:tabs>
        <w:jc w:val="center"/>
        <w:rPr>
          <w:rFonts w:cstheme="minorHAnsi"/>
          <w:sz w:val="72"/>
          <w:szCs w:val="72"/>
        </w:rPr>
      </w:pPr>
      <w:r w:rsidRPr="005504F5">
        <w:rPr>
          <w:rFonts w:cstheme="minorHAnsi"/>
          <w:sz w:val="72"/>
          <w:szCs w:val="72"/>
        </w:rPr>
        <w:t>Assessment</w:t>
      </w:r>
      <w:r w:rsidR="00A01B73">
        <w:rPr>
          <w:rFonts w:cstheme="minorHAnsi"/>
          <w:sz w:val="72"/>
          <w:szCs w:val="72"/>
        </w:rPr>
        <w:t xml:space="preserve"> p</w:t>
      </w:r>
      <w:r w:rsidR="008E32F4" w:rsidRPr="005504F5">
        <w:rPr>
          <w:rFonts w:cstheme="minorHAnsi"/>
          <w:sz w:val="72"/>
          <w:szCs w:val="72"/>
        </w:rPr>
        <w:t>olicy</w:t>
      </w:r>
    </w:p>
    <w:p w:rsidR="008E32F4" w:rsidRPr="00A31AD4" w:rsidRDefault="00AC04B1" w:rsidP="0078297C">
      <w:pPr>
        <w:tabs>
          <w:tab w:val="left" w:pos="2955"/>
          <w:tab w:val="left" w:pos="3510"/>
        </w:tabs>
        <w:rPr>
          <w:rFonts w:cstheme="minorHAnsi"/>
        </w:rPr>
      </w:pPr>
      <w:r w:rsidRPr="00A31AD4">
        <w:rPr>
          <w:rFonts w:cstheme="minorHAnsi"/>
        </w:rPr>
        <w:tab/>
      </w:r>
      <w:r w:rsidRPr="00A31AD4">
        <w:rPr>
          <w:rFonts w:cstheme="minorHAnsi"/>
        </w:rPr>
        <w:tab/>
      </w:r>
    </w:p>
    <w:tbl>
      <w:tblPr>
        <w:tblStyle w:val="TableGrid"/>
        <w:tblW w:w="0" w:type="auto"/>
        <w:jc w:val="center"/>
        <w:tblLook w:val="04A0"/>
      </w:tblPr>
      <w:tblGrid>
        <w:gridCol w:w="2268"/>
        <w:gridCol w:w="4819"/>
      </w:tblGrid>
      <w:tr w:rsidR="008E32F4" w:rsidRPr="00A31AD4" w:rsidTr="00CC533E">
        <w:trPr>
          <w:trHeight w:val="826"/>
          <w:jc w:val="center"/>
        </w:trPr>
        <w:tc>
          <w:tcPr>
            <w:tcW w:w="2268" w:type="dxa"/>
          </w:tcPr>
          <w:p w:rsidR="008E32F4" w:rsidRPr="00A31AD4" w:rsidRDefault="008E32F4" w:rsidP="0078297C">
            <w:pPr>
              <w:tabs>
                <w:tab w:val="left" w:pos="3510"/>
              </w:tabs>
              <w:rPr>
                <w:rFonts w:cstheme="minorHAnsi"/>
              </w:rPr>
            </w:pPr>
            <w:r w:rsidRPr="00A31AD4">
              <w:rPr>
                <w:rFonts w:cstheme="minorHAnsi"/>
              </w:rPr>
              <w:t>Audience:</w:t>
            </w:r>
          </w:p>
        </w:tc>
        <w:tc>
          <w:tcPr>
            <w:tcW w:w="4819" w:type="dxa"/>
          </w:tcPr>
          <w:p w:rsidR="008E32F4" w:rsidRPr="00A31AD4" w:rsidRDefault="00E6190F" w:rsidP="0078297C">
            <w:pPr>
              <w:tabs>
                <w:tab w:val="left" w:pos="3510"/>
              </w:tabs>
              <w:rPr>
                <w:rFonts w:cstheme="minorHAnsi"/>
              </w:rPr>
            </w:pPr>
            <w:r w:rsidRPr="00A31AD4">
              <w:rPr>
                <w:rFonts w:cstheme="minorHAnsi"/>
              </w:rPr>
              <w:t>Parents</w:t>
            </w:r>
          </w:p>
          <w:p w:rsidR="00E6190F" w:rsidRPr="00A31AD4" w:rsidRDefault="00E6190F" w:rsidP="0078297C">
            <w:pPr>
              <w:tabs>
                <w:tab w:val="left" w:pos="3510"/>
              </w:tabs>
              <w:rPr>
                <w:rFonts w:cstheme="minorHAnsi"/>
              </w:rPr>
            </w:pPr>
            <w:r w:rsidRPr="00A31AD4">
              <w:rPr>
                <w:rFonts w:cstheme="minorHAnsi"/>
              </w:rPr>
              <w:t>School staff (in particular</w:t>
            </w:r>
            <w:r w:rsidR="005504F5">
              <w:rPr>
                <w:rFonts w:cstheme="minorHAnsi"/>
              </w:rPr>
              <w:t xml:space="preserve"> teachers and leaders</w:t>
            </w:r>
            <w:r w:rsidRPr="00A31AD4">
              <w:rPr>
                <w:rFonts w:cstheme="minorHAnsi"/>
              </w:rPr>
              <w:t>)</w:t>
            </w:r>
          </w:p>
          <w:p w:rsidR="001E08BE" w:rsidRPr="005504F5" w:rsidRDefault="00E6190F" w:rsidP="0078297C">
            <w:pPr>
              <w:tabs>
                <w:tab w:val="left" w:pos="3510"/>
              </w:tabs>
              <w:rPr>
                <w:rFonts w:cstheme="minorHAnsi"/>
              </w:rPr>
            </w:pPr>
            <w:r w:rsidRPr="00A31AD4">
              <w:rPr>
                <w:rFonts w:cstheme="minorHAnsi"/>
              </w:rPr>
              <w:t xml:space="preserve">Local Governing </w:t>
            </w:r>
            <w:r w:rsidR="005504F5">
              <w:rPr>
                <w:rFonts w:cstheme="minorHAnsi"/>
              </w:rPr>
              <w:t>Bodies</w:t>
            </w:r>
          </w:p>
        </w:tc>
      </w:tr>
      <w:tr w:rsidR="00B264AC" w:rsidRPr="00A31AD4" w:rsidTr="002F58FB">
        <w:trPr>
          <w:trHeight w:val="70"/>
          <w:jc w:val="center"/>
        </w:trPr>
        <w:tc>
          <w:tcPr>
            <w:tcW w:w="2268" w:type="dxa"/>
          </w:tcPr>
          <w:p w:rsidR="00E6190F" w:rsidRPr="00A31AD4" w:rsidRDefault="00E6190F" w:rsidP="0078297C">
            <w:pPr>
              <w:tabs>
                <w:tab w:val="left" w:pos="3510"/>
              </w:tabs>
              <w:rPr>
                <w:rFonts w:cstheme="minorHAnsi"/>
              </w:rPr>
            </w:pPr>
            <w:r w:rsidRPr="00A31AD4">
              <w:rPr>
                <w:rFonts w:cstheme="minorHAnsi"/>
              </w:rPr>
              <w:t>Approved:</w:t>
            </w:r>
          </w:p>
        </w:tc>
        <w:tc>
          <w:tcPr>
            <w:tcW w:w="4819" w:type="dxa"/>
          </w:tcPr>
          <w:p w:rsidR="001E08BE" w:rsidRPr="00A31AD4" w:rsidRDefault="00CC533E" w:rsidP="0078297C">
            <w:pPr>
              <w:tabs>
                <w:tab w:val="left" w:pos="3510"/>
              </w:tabs>
              <w:rPr>
                <w:rFonts w:cstheme="minorHAnsi"/>
              </w:rPr>
            </w:pPr>
            <w:r>
              <w:rPr>
                <w:rFonts w:cstheme="minorHAnsi"/>
              </w:rPr>
              <w:t>Executive – July</w:t>
            </w:r>
            <w:r w:rsidR="001E08BE">
              <w:rPr>
                <w:rFonts w:cstheme="minorHAnsi"/>
              </w:rPr>
              <w:t xml:space="preserve"> 2017</w:t>
            </w:r>
          </w:p>
        </w:tc>
      </w:tr>
      <w:tr w:rsidR="00156EE7" w:rsidRPr="00A31AD4" w:rsidTr="002F58FB">
        <w:trPr>
          <w:jc w:val="center"/>
        </w:trPr>
        <w:tc>
          <w:tcPr>
            <w:tcW w:w="2268" w:type="dxa"/>
          </w:tcPr>
          <w:p w:rsidR="00156EE7" w:rsidRPr="00A31AD4" w:rsidRDefault="00156EE7" w:rsidP="0078297C">
            <w:pPr>
              <w:tabs>
                <w:tab w:val="left" w:pos="3510"/>
              </w:tabs>
              <w:rPr>
                <w:rFonts w:cstheme="minorHAnsi"/>
              </w:rPr>
            </w:pPr>
            <w:r w:rsidRPr="00A31AD4">
              <w:rPr>
                <w:rFonts w:cstheme="minorHAnsi"/>
              </w:rPr>
              <w:t>Other related policies:</w:t>
            </w:r>
          </w:p>
        </w:tc>
        <w:tc>
          <w:tcPr>
            <w:tcW w:w="4819" w:type="dxa"/>
          </w:tcPr>
          <w:p w:rsidR="001E08BE" w:rsidRPr="00A31AD4" w:rsidRDefault="00B264AC" w:rsidP="0078297C">
            <w:pPr>
              <w:tabs>
                <w:tab w:val="left" w:pos="3510"/>
              </w:tabs>
              <w:rPr>
                <w:rFonts w:cstheme="minorHAnsi"/>
              </w:rPr>
            </w:pPr>
            <w:r w:rsidRPr="00A31AD4">
              <w:rPr>
                <w:rFonts w:cstheme="minorHAnsi"/>
              </w:rPr>
              <w:t>Teaching and Learning, Curriculum, Core Subjects, S</w:t>
            </w:r>
            <w:r w:rsidR="001E08BE">
              <w:rPr>
                <w:rFonts w:cstheme="minorHAnsi"/>
              </w:rPr>
              <w:t xml:space="preserve">pecial Educational Needs, </w:t>
            </w:r>
            <w:r w:rsidR="00CC533E">
              <w:rPr>
                <w:rFonts w:cstheme="minorHAnsi"/>
              </w:rPr>
              <w:t>Marking and F</w:t>
            </w:r>
            <w:r w:rsidRPr="00A31AD4">
              <w:rPr>
                <w:rFonts w:cstheme="minorHAnsi"/>
              </w:rPr>
              <w:t xml:space="preserve">eedback </w:t>
            </w:r>
          </w:p>
        </w:tc>
      </w:tr>
      <w:tr w:rsidR="00156EE7" w:rsidRPr="00A31AD4" w:rsidTr="002F58FB">
        <w:trPr>
          <w:jc w:val="center"/>
        </w:trPr>
        <w:tc>
          <w:tcPr>
            <w:tcW w:w="2268" w:type="dxa"/>
          </w:tcPr>
          <w:p w:rsidR="00156EE7" w:rsidRPr="00A31AD4" w:rsidRDefault="00156EE7" w:rsidP="0078297C">
            <w:pPr>
              <w:tabs>
                <w:tab w:val="left" w:pos="3510"/>
              </w:tabs>
              <w:rPr>
                <w:rFonts w:cstheme="minorHAnsi"/>
              </w:rPr>
            </w:pPr>
            <w:r w:rsidRPr="00A31AD4">
              <w:rPr>
                <w:rFonts w:cstheme="minorHAnsi"/>
              </w:rPr>
              <w:t>Policy owner:</w:t>
            </w:r>
          </w:p>
        </w:tc>
        <w:tc>
          <w:tcPr>
            <w:tcW w:w="4819" w:type="dxa"/>
          </w:tcPr>
          <w:p w:rsidR="001E08BE" w:rsidRPr="00A31AD4" w:rsidRDefault="001E08BE" w:rsidP="0078297C">
            <w:pPr>
              <w:tabs>
                <w:tab w:val="left" w:pos="3510"/>
              </w:tabs>
              <w:rPr>
                <w:rFonts w:cstheme="minorHAnsi"/>
              </w:rPr>
            </w:pPr>
            <w:r>
              <w:rPr>
                <w:rFonts w:cstheme="minorHAnsi"/>
              </w:rPr>
              <w:t>Gill Ellyard, Regional Director</w:t>
            </w:r>
          </w:p>
        </w:tc>
      </w:tr>
      <w:tr w:rsidR="00CC533E" w:rsidRPr="00A31AD4" w:rsidTr="002F58FB">
        <w:trPr>
          <w:jc w:val="center"/>
        </w:trPr>
        <w:tc>
          <w:tcPr>
            <w:tcW w:w="2268" w:type="dxa"/>
          </w:tcPr>
          <w:p w:rsidR="00CC533E" w:rsidRPr="00A31AD4" w:rsidRDefault="00CC533E" w:rsidP="0078297C">
            <w:pPr>
              <w:tabs>
                <w:tab w:val="left" w:pos="3510"/>
              </w:tabs>
              <w:rPr>
                <w:rFonts w:cstheme="minorHAnsi"/>
              </w:rPr>
            </w:pPr>
            <w:r>
              <w:rPr>
                <w:rFonts w:cstheme="minorHAnsi"/>
              </w:rPr>
              <w:t>Policy model:</w:t>
            </w:r>
          </w:p>
        </w:tc>
        <w:tc>
          <w:tcPr>
            <w:tcW w:w="4819" w:type="dxa"/>
          </w:tcPr>
          <w:p w:rsidR="00CC533E" w:rsidRDefault="00CC533E" w:rsidP="007565CA">
            <w:pPr>
              <w:tabs>
                <w:tab w:val="left" w:pos="3510"/>
              </w:tabs>
              <w:rPr>
                <w:rFonts w:cstheme="minorHAnsi"/>
              </w:rPr>
            </w:pPr>
            <w:r>
              <w:t>Compliance: all REAch2 schools use this policy</w:t>
            </w:r>
          </w:p>
        </w:tc>
      </w:tr>
      <w:tr w:rsidR="008E32F4" w:rsidRPr="00A31AD4" w:rsidTr="002F58FB">
        <w:trPr>
          <w:jc w:val="center"/>
        </w:trPr>
        <w:tc>
          <w:tcPr>
            <w:tcW w:w="2268" w:type="dxa"/>
          </w:tcPr>
          <w:p w:rsidR="008E32F4" w:rsidRPr="00A31AD4" w:rsidRDefault="008E32F4" w:rsidP="0078297C">
            <w:pPr>
              <w:tabs>
                <w:tab w:val="left" w:pos="3510"/>
              </w:tabs>
              <w:rPr>
                <w:rFonts w:cstheme="minorHAnsi"/>
              </w:rPr>
            </w:pPr>
            <w:r w:rsidRPr="00A31AD4">
              <w:rPr>
                <w:rFonts w:cstheme="minorHAnsi"/>
              </w:rPr>
              <w:t>Review:</w:t>
            </w:r>
          </w:p>
        </w:tc>
        <w:tc>
          <w:tcPr>
            <w:tcW w:w="4819" w:type="dxa"/>
          </w:tcPr>
          <w:p w:rsidR="007565CA" w:rsidRPr="00A31AD4" w:rsidRDefault="001E08BE" w:rsidP="007565CA">
            <w:pPr>
              <w:tabs>
                <w:tab w:val="left" w:pos="3510"/>
              </w:tabs>
              <w:rPr>
                <w:rFonts w:cstheme="minorHAnsi"/>
              </w:rPr>
            </w:pPr>
            <w:r>
              <w:rPr>
                <w:rFonts w:cstheme="minorHAnsi"/>
              </w:rPr>
              <w:t xml:space="preserve">In </w:t>
            </w:r>
            <w:r w:rsidR="00E6190F" w:rsidRPr="00A31AD4">
              <w:rPr>
                <w:rFonts w:cstheme="minorHAnsi"/>
              </w:rPr>
              <w:t>2 years or more frequently if nati</w:t>
            </w:r>
            <w:r w:rsidR="007565CA">
              <w:rPr>
                <w:rFonts w:cstheme="minorHAnsi"/>
              </w:rPr>
              <w:t>onal policy requirements change or if our continuous review (see last section) finds that significant changes are needed</w:t>
            </w:r>
            <w:bookmarkStart w:id="0" w:name="_GoBack"/>
            <w:bookmarkEnd w:id="0"/>
          </w:p>
        </w:tc>
      </w:tr>
      <w:tr w:rsidR="008E32F4" w:rsidRPr="00A31AD4" w:rsidTr="002F58FB">
        <w:trPr>
          <w:jc w:val="center"/>
        </w:trPr>
        <w:tc>
          <w:tcPr>
            <w:tcW w:w="2268" w:type="dxa"/>
          </w:tcPr>
          <w:p w:rsidR="008E32F4" w:rsidRPr="00A31AD4" w:rsidRDefault="008E32F4" w:rsidP="0078297C">
            <w:pPr>
              <w:tabs>
                <w:tab w:val="left" w:pos="3510"/>
              </w:tabs>
              <w:rPr>
                <w:rFonts w:cstheme="minorHAnsi"/>
              </w:rPr>
            </w:pPr>
            <w:r w:rsidRPr="00A31AD4">
              <w:rPr>
                <w:rFonts w:cstheme="minorHAnsi"/>
              </w:rPr>
              <w:t>Version number:</w:t>
            </w:r>
          </w:p>
        </w:tc>
        <w:tc>
          <w:tcPr>
            <w:tcW w:w="4819" w:type="dxa"/>
          </w:tcPr>
          <w:p w:rsidR="008E32F4" w:rsidRPr="00A31AD4" w:rsidRDefault="00CC533E" w:rsidP="0078297C">
            <w:pPr>
              <w:tabs>
                <w:tab w:val="left" w:pos="3510"/>
              </w:tabs>
              <w:rPr>
                <w:rFonts w:cstheme="minorHAnsi"/>
              </w:rPr>
            </w:pPr>
            <w:r>
              <w:rPr>
                <w:rFonts w:cstheme="minorHAnsi"/>
              </w:rPr>
              <w:t>2.0 (July 2017)</w:t>
            </w:r>
          </w:p>
        </w:tc>
      </w:tr>
    </w:tbl>
    <w:p w:rsidR="008E32F4" w:rsidRPr="00A31AD4" w:rsidRDefault="008E32F4" w:rsidP="0078297C">
      <w:pPr>
        <w:tabs>
          <w:tab w:val="left" w:pos="3510"/>
        </w:tabs>
        <w:rPr>
          <w:rFonts w:cstheme="minorHAnsi"/>
        </w:rPr>
      </w:pPr>
    </w:p>
    <w:p w:rsidR="000B3C0A" w:rsidRPr="00A31AD4" w:rsidRDefault="000B3C0A" w:rsidP="0078297C">
      <w:pPr>
        <w:rPr>
          <w:rFonts w:cstheme="minorHAnsi"/>
        </w:rPr>
      </w:pPr>
      <w:r w:rsidRPr="00A31AD4">
        <w:rPr>
          <w:rFonts w:cstheme="minorHAnsi"/>
        </w:rPr>
        <w:br w:type="page"/>
      </w:r>
    </w:p>
    <w:tbl>
      <w:tblPr>
        <w:tblStyle w:val="TableGrid"/>
        <w:tblpPr w:leftFromText="180" w:rightFromText="180" w:vertAnchor="text" w:horzAnchor="margin" w:tblpY="-2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25"/>
        <w:gridCol w:w="3201"/>
      </w:tblGrid>
      <w:tr w:rsidR="00BC362A" w:rsidRPr="00A31AD4" w:rsidTr="00BC362A">
        <w:tc>
          <w:tcPr>
            <w:tcW w:w="5825" w:type="dxa"/>
          </w:tcPr>
          <w:p w:rsidR="00BC362A" w:rsidRPr="001E08BE" w:rsidRDefault="00BC362A" w:rsidP="00BC362A">
            <w:pPr>
              <w:rPr>
                <w:rFonts w:eastAsia="Times New Roman" w:cstheme="minorHAnsi"/>
                <w:sz w:val="36"/>
                <w:szCs w:val="36"/>
                <w:lang w:eastAsia="en-GB"/>
              </w:rPr>
            </w:pPr>
            <w:r w:rsidRPr="001E08BE">
              <w:rPr>
                <w:rFonts w:eastAsia="Times New Roman" w:cstheme="minorHAnsi"/>
                <w:sz w:val="36"/>
                <w:szCs w:val="36"/>
                <w:lang w:eastAsia="en-GB"/>
              </w:rPr>
              <w:lastRenderedPageBreak/>
              <w:t xml:space="preserve">REAch2 Assessment Policy </w:t>
            </w:r>
            <w:r w:rsidRPr="001E08BE">
              <w:rPr>
                <w:rFonts w:eastAsia="Times New Roman" w:cstheme="minorHAnsi"/>
                <w:noProof/>
                <w:sz w:val="36"/>
                <w:szCs w:val="36"/>
                <w:lang w:eastAsia="en-GB"/>
              </w:rPr>
              <w:t xml:space="preserve">                                                                                    </w:t>
            </w:r>
          </w:p>
          <w:p w:rsidR="00BC362A" w:rsidRPr="00A31AD4" w:rsidRDefault="00BC362A" w:rsidP="00BC362A">
            <w:pPr>
              <w:rPr>
                <w:rFonts w:eastAsia="Times New Roman" w:cstheme="minorHAnsi"/>
                <w:lang w:eastAsia="en-GB"/>
              </w:rPr>
            </w:pPr>
          </w:p>
        </w:tc>
        <w:tc>
          <w:tcPr>
            <w:tcW w:w="3201" w:type="dxa"/>
          </w:tcPr>
          <w:p w:rsidR="00BC362A" w:rsidRPr="00A31AD4" w:rsidRDefault="00BC362A" w:rsidP="00BC362A">
            <w:pPr>
              <w:rPr>
                <w:rFonts w:eastAsia="Times New Roman" w:cstheme="minorHAnsi"/>
                <w:lang w:eastAsia="en-GB"/>
              </w:rPr>
            </w:pPr>
            <w:r w:rsidRPr="00A31AD4">
              <w:rPr>
                <w:rFonts w:eastAsia="Times New Roman" w:cstheme="minorHAnsi"/>
                <w:noProof/>
                <w:lang w:eastAsia="en-GB"/>
              </w:rPr>
              <w:drawing>
                <wp:inline distT="0" distB="0" distL="0" distR="0">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19761" cy="1282832"/>
                          </a:xfrm>
                          <a:prstGeom prst="rect">
                            <a:avLst/>
                          </a:prstGeom>
                          <a:noFill/>
                          <a:ln>
                            <a:noFill/>
                          </a:ln>
                        </pic:spPr>
                      </pic:pic>
                    </a:graphicData>
                  </a:graphic>
                </wp:inline>
              </w:drawing>
            </w:r>
          </w:p>
        </w:tc>
      </w:tr>
    </w:tbl>
    <w:p w:rsidR="00BC362A" w:rsidRDefault="00BC362A" w:rsidP="0078297C">
      <w:pPr>
        <w:spacing w:after="0" w:line="240" w:lineRule="auto"/>
        <w:rPr>
          <w:rFonts w:eastAsia="Times New Roman" w:cstheme="minorHAnsi"/>
          <w:lang w:eastAsia="en-GB"/>
        </w:rPr>
      </w:pPr>
    </w:p>
    <w:p w:rsidR="00A34608" w:rsidRPr="00A31AD4" w:rsidRDefault="00A34608" w:rsidP="0078297C">
      <w:pPr>
        <w:spacing w:after="0" w:line="240" w:lineRule="auto"/>
        <w:rPr>
          <w:rFonts w:eastAsia="Times New Roman" w:cstheme="minorHAnsi"/>
          <w:lang w:eastAsia="en-GB"/>
        </w:rPr>
      </w:pPr>
      <w:r w:rsidRPr="00A31AD4">
        <w:rPr>
          <w:rFonts w:eastAsia="Times New Roman" w:cstheme="minorHAnsi"/>
          <w:lang w:eastAsia="en-GB"/>
        </w:rPr>
        <w:t>At REAch2, our actions and our intentions as school leaders are guided by our Touchstones</w:t>
      </w:r>
      <w:r w:rsidR="006906DA" w:rsidRPr="00A31AD4">
        <w:rPr>
          <w:rFonts w:eastAsia="Times New Roman" w:cstheme="minorHAnsi"/>
          <w:lang w:eastAsia="en-GB"/>
        </w:rPr>
        <w:t>:</w:t>
      </w:r>
      <w:r w:rsidRPr="00A31AD4">
        <w:rPr>
          <w:rFonts w:eastAsia="Times New Roman" w:cstheme="minorHAnsi"/>
          <w:lang w:eastAsia="en-GB"/>
        </w:rPr>
        <w:t xml:space="preserve"> </w:t>
      </w:r>
    </w:p>
    <w:p w:rsidR="00A34608" w:rsidRPr="00A31AD4" w:rsidRDefault="00A34608" w:rsidP="0078297C">
      <w:pPr>
        <w:spacing w:after="0" w:line="240" w:lineRule="auto"/>
        <w:rPr>
          <w:rFonts w:eastAsia="Times New Roman" w:cstheme="minorHAnsi"/>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13"/>
      </w:tblGrid>
      <w:tr w:rsidR="001E08BE" w:rsidRPr="000B3C0A" w:rsidTr="00666645">
        <w:tc>
          <w:tcPr>
            <w:tcW w:w="1809" w:type="dxa"/>
          </w:tcPr>
          <w:p w:rsidR="001E08BE" w:rsidRPr="000B3C0A" w:rsidRDefault="001E08BE" w:rsidP="0078297C">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rsidR="001E08BE" w:rsidRPr="000B3C0A" w:rsidRDefault="001E08BE" w:rsidP="0078297C">
            <w:pPr>
              <w:ind w:firstLine="720"/>
              <w:rPr>
                <w:rFonts w:eastAsia="Times New Roman" w:cs="Arial"/>
                <w:color w:val="2E74B5" w:themeColor="accent1" w:themeShade="BF"/>
                <w:lang w:eastAsia="en-GB"/>
              </w:rPr>
            </w:pPr>
          </w:p>
        </w:tc>
        <w:tc>
          <w:tcPr>
            <w:tcW w:w="7513" w:type="dxa"/>
          </w:tcPr>
          <w:p w:rsidR="001E08BE" w:rsidRPr="000B3C0A" w:rsidRDefault="001E08BE" w:rsidP="0078297C">
            <w:pPr>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rsidR="001E08BE" w:rsidRPr="000B3C0A" w:rsidRDefault="001E08BE" w:rsidP="0078297C">
            <w:pPr>
              <w:rPr>
                <w:rFonts w:eastAsia="Times New Roman" w:cs="Arial"/>
                <w:lang w:eastAsia="en-GB"/>
              </w:rPr>
            </w:pPr>
          </w:p>
        </w:tc>
      </w:tr>
      <w:tr w:rsidR="001E08BE" w:rsidRPr="000B3C0A" w:rsidTr="00666645">
        <w:tc>
          <w:tcPr>
            <w:tcW w:w="1809" w:type="dxa"/>
          </w:tcPr>
          <w:p w:rsidR="001E08BE" w:rsidRPr="000B3C0A" w:rsidRDefault="001E08BE" w:rsidP="0078297C">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rsidR="001E08BE" w:rsidRPr="000B3C0A" w:rsidRDefault="001E08BE" w:rsidP="0078297C">
            <w:pPr>
              <w:rPr>
                <w:rFonts w:eastAsia="Times New Roman" w:cs="Arial"/>
                <w:color w:val="2E74B5" w:themeColor="accent1" w:themeShade="BF"/>
                <w:lang w:eastAsia="en-GB"/>
              </w:rPr>
            </w:pPr>
          </w:p>
        </w:tc>
        <w:tc>
          <w:tcPr>
            <w:tcW w:w="7513" w:type="dxa"/>
          </w:tcPr>
          <w:p w:rsidR="001E08BE" w:rsidRPr="000B3C0A" w:rsidRDefault="001E08BE" w:rsidP="0078297C">
            <w:pPr>
              <w:rPr>
                <w:rFonts w:eastAsia="Times New Roman" w:cs="Arial"/>
                <w:lang w:eastAsia="en-GB"/>
              </w:rPr>
            </w:pPr>
            <w:r w:rsidRPr="000B3C0A">
              <w:rPr>
                <w:rFonts w:eastAsia="Times New Roman" w:cs="Arial"/>
                <w:lang w:eastAsia="en-GB"/>
              </w:rPr>
              <w:t xml:space="preserve">We act judiciously with sensitivity and care. We don’t make excuses, but mindfully answer for actions and continually seek to make improvements </w:t>
            </w:r>
          </w:p>
          <w:p w:rsidR="001E08BE" w:rsidRPr="000B3C0A" w:rsidRDefault="001E08BE" w:rsidP="0078297C">
            <w:pPr>
              <w:rPr>
                <w:rFonts w:eastAsia="Times New Roman" w:cs="Arial"/>
                <w:lang w:eastAsia="en-GB"/>
              </w:rPr>
            </w:pPr>
          </w:p>
        </w:tc>
      </w:tr>
      <w:tr w:rsidR="001E08BE" w:rsidRPr="000B3C0A" w:rsidTr="00666645">
        <w:tc>
          <w:tcPr>
            <w:tcW w:w="1809" w:type="dxa"/>
          </w:tcPr>
          <w:p w:rsidR="001E08BE" w:rsidRPr="000B3C0A" w:rsidRDefault="001E08BE" w:rsidP="0078297C">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rsidR="001E08BE" w:rsidRPr="000B3C0A" w:rsidRDefault="001E08BE" w:rsidP="0078297C">
            <w:pPr>
              <w:rPr>
                <w:rFonts w:eastAsia="Times New Roman" w:cs="Arial"/>
                <w:color w:val="2E74B5" w:themeColor="accent1" w:themeShade="BF"/>
                <w:lang w:eastAsia="en-GB"/>
              </w:rPr>
            </w:pPr>
          </w:p>
        </w:tc>
        <w:tc>
          <w:tcPr>
            <w:tcW w:w="7513" w:type="dxa"/>
          </w:tcPr>
          <w:p w:rsidR="001E08BE" w:rsidRPr="000B3C0A" w:rsidRDefault="001E08BE" w:rsidP="0078297C">
            <w:pPr>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rsidR="001E08BE" w:rsidRPr="000B3C0A" w:rsidRDefault="001E08BE" w:rsidP="0078297C">
            <w:pPr>
              <w:rPr>
                <w:rFonts w:eastAsia="Times New Roman" w:cs="Arial"/>
                <w:lang w:eastAsia="en-GB"/>
              </w:rPr>
            </w:pPr>
          </w:p>
        </w:tc>
      </w:tr>
      <w:tr w:rsidR="001E08BE" w:rsidRPr="000B3C0A" w:rsidTr="00666645">
        <w:tc>
          <w:tcPr>
            <w:tcW w:w="1809" w:type="dxa"/>
          </w:tcPr>
          <w:p w:rsidR="001E08BE" w:rsidRPr="000B3C0A" w:rsidRDefault="001E08BE" w:rsidP="0078297C">
            <w:pPr>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rsidR="001E08BE" w:rsidRPr="000B3C0A" w:rsidRDefault="001E08BE" w:rsidP="0078297C">
            <w:pPr>
              <w:rPr>
                <w:rFonts w:eastAsia="Times New Roman" w:cs="Arial"/>
                <w:lang w:eastAsia="en-GB"/>
              </w:rPr>
            </w:pPr>
            <w:r w:rsidRPr="000B3C0A">
              <w:rPr>
                <w:rFonts w:eastAsia="Times New Roman" w:cs="Arial"/>
                <w:lang w:eastAsia="en-GB"/>
              </w:rPr>
              <w:t>Providing learning that is relevant, motivating and engaging releases a child’s curiosity and fun, so that a task can be tackled and their goals achieved</w:t>
            </w:r>
          </w:p>
          <w:p w:rsidR="001E08BE" w:rsidRPr="000B3C0A" w:rsidRDefault="001E08BE" w:rsidP="0078297C">
            <w:pPr>
              <w:rPr>
                <w:rFonts w:eastAsia="Times New Roman" w:cs="Arial"/>
                <w:lang w:eastAsia="en-GB"/>
              </w:rPr>
            </w:pPr>
          </w:p>
        </w:tc>
      </w:tr>
      <w:tr w:rsidR="001E08BE" w:rsidRPr="000B3C0A" w:rsidTr="00666645">
        <w:tc>
          <w:tcPr>
            <w:tcW w:w="1809" w:type="dxa"/>
          </w:tcPr>
          <w:p w:rsidR="001E08BE" w:rsidRPr="000B3C0A" w:rsidRDefault="001E08BE" w:rsidP="0078297C">
            <w:pPr>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rsidR="001E08BE" w:rsidRPr="000B3C0A" w:rsidRDefault="001E08BE" w:rsidP="0078297C">
            <w:pPr>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rsidR="001E08BE" w:rsidRPr="000B3C0A" w:rsidRDefault="001E08BE" w:rsidP="0078297C">
            <w:pPr>
              <w:rPr>
                <w:rFonts w:eastAsia="Times New Roman" w:cs="Arial"/>
                <w:lang w:eastAsia="en-GB"/>
              </w:rPr>
            </w:pPr>
          </w:p>
        </w:tc>
      </w:tr>
      <w:tr w:rsidR="001E08BE" w:rsidRPr="000B3C0A" w:rsidTr="00666645">
        <w:tc>
          <w:tcPr>
            <w:tcW w:w="1809" w:type="dxa"/>
          </w:tcPr>
          <w:p w:rsidR="001E08BE" w:rsidRPr="000B3C0A" w:rsidRDefault="001E08BE" w:rsidP="0078297C">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rsidR="001E08BE" w:rsidRPr="000B3C0A" w:rsidRDefault="001E08BE" w:rsidP="0078297C">
            <w:pPr>
              <w:rPr>
                <w:rFonts w:eastAsia="Times New Roman" w:cs="Arial"/>
                <w:color w:val="2E74B5" w:themeColor="accent1" w:themeShade="BF"/>
                <w:lang w:eastAsia="en-GB"/>
              </w:rPr>
            </w:pPr>
          </w:p>
        </w:tc>
        <w:tc>
          <w:tcPr>
            <w:tcW w:w="7513" w:type="dxa"/>
          </w:tcPr>
          <w:p w:rsidR="001E08BE" w:rsidRPr="000B3C0A" w:rsidRDefault="001E08BE" w:rsidP="0078297C">
            <w:pPr>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rsidR="001E08BE" w:rsidRPr="000B3C0A" w:rsidRDefault="001E08BE" w:rsidP="0078297C">
            <w:pPr>
              <w:rPr>
                <w:rFonts w:eastAsia="Times New Roman" w:cs="Arial"/>
                <w:lang w:eastAsia="en-GB"/>
              </w:rPr>
            </w:pPr>
          </w:p>
        </w:tc>
      </w:tr>
      <w:tr w:rsidR="001E08BE" w:rsidRPr="000B3C0A" w:rsidTr="00666645">
        <w:tc>
          <w:tcPr>
            <w:tcW w:w="1809" w:type="dxa"/>
          </w:tcPr>
          <w:p w:rsidR="001E08BE" w:rsidRPr="000B3C0A" w:rsidRDefault="001E08BE" w:rsidP="0078297C">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rsidR="001E08BE" w:rsidRPr="000B3C0A" w:rsidRDefault="001E08BE" w:rsidP="0078297C">
            <w:pPr>
              <w:rPr>
                <w:rFonts w:eastAsia="Times New Roman" w:cs="Arial"/>
                <w:color w:val="2E74B5" w:themeColor="accent1" w:themeShade="BF"/>
                <w:lang w:eastAsia="en-GB"/>
              </w:rPr>
            </w:pPr>
          </w:p>
        </w:tc>
        <w:tc>
          <w:tcPr>
            <w:tcW w:w="7513" w:type="dxa"/>
          </w:tcPr>
          <w:p w:rsidR="001E08BE" w:rsidRPr="000B3C0A" w:rsidRDefault="001E08BE" w:rsidP="0078297C">
            <w:pPr>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rsidR="001E08BE" w:rsidRPr="000B3C0A" w:rsidRDefault="001E08BE" w:rsidP="0078297C">
            <w:pPr>
              <w:rPr>
                <w:rFonts w:eastAsia="Times New Roman" w:cs="Arial"/>
                <w:lang w:eastAsia="en-GB"/>
              </w:rPr>
            </w:pPr>
          </w:p>
        </w:tc>
      </w:tr>
    </w:tbl>
    <w:p w:rsidR="001E08BE" w:rsidRPr="00690723" w:rsidRDefault="001E08BE" w:rsidP="0078297C">
      <w:pPr>
        <w:spacing w:after="0" w:line="240" w:lineRule="auto"/>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rsidR="001E08BE" w:rsidRDefault="001E08BE" w:rsidP="0078297C">
      <w:pPr>
        <w:spacing w:after="0" w:line="240" w:lineRule="auto"/>
        <w:rPr>
          <w:rFonts w:eastAsia="Times New Roman" w:cs="Arial"/>
          <w:color w:val="FF0000"/>
          <w:highlight w:val="yellow"/>
          <w:lang w:eastAsia="en-GB"/>
        </w:rPr>
      </w:pPr>
    </w:p>
    <w:tbl>
      <w:tblPr>
        <w:tblStyle w:val="TableGrid"/>
        <w:tblW w:w="0" w:type="auto"/>
        <w:tblLook w:val="04A0"/>
      </w:tblPr>
      <w:tblGrid>
        <w:gridCol w:w="6883"/>
        <w:gridCol w:w="2133"/>
      </w:tblGrid>
      <w:tr w:rsidR="001E08BE" w:rsidTr="00FC6827">
        <w:tc>
          <w:tcPr>
            <w:tcW w:w="6883" w:type="dxa"/>
          </w:tcPr>
          <w:p w:rsidR="001E08BE" w:rsidRDefault="001E08BE" w:rsidP="0078297C">
            <w:pPr>
              <w:rPr>
                <w:rFonts w:eastAsia="Times New Roman" w:cs="Arial"/>
                <w:color w:val="FF0000"/>
                <w:highlight w:val="yellow"/>
                <w:lang w:eastAsia="en-GB"/>
              </w:rPr>
            </w:pPr>
          </w:p>
        </w:tc>
        <w:tc>
          <w:tcPr>
            <w:tcW w:w="2133" w:type="dxa"/>
          </w:tcPr>
          <w:p w:rsidR="001E08BE" w:rsidRPr="001E08BE" w:rsidRDefault="001E08BE" w:rsidP="0078297C">
            <w:pPr>
              <w:jc w:val="center"/>
              <w:rPr>
                <w:rFonts w:eastAsia="Times New Roman" w:cs="Arial"/>
                <w:color w:val="000000" w:themeColor="text1"/>
                <w:lang w:eastAsia="en-GB"/>
              </w:rPr>
            </w:pPr>
            <w:r w:rsidRPr="001E08BE">
              <w:rPr>
                <w:rFonts w:eastAsia="Times New Roman" w:cs="Arial"/>
                <w:color w:val="000000" w:themeColor="text1"/>
                <w:lang w:eastAsia="en-GB"/>
              </w:rPr>
              <w:t>Page</w:t>
            </w:r>
          </w:p>
        </w:tc>
      </w:tr>
      <w:tr w:rsidR="001E08BE" w:rsidTr="00FC6827">
        <w:tc>
          <w:tcPr>
            <w:tcW w:w="6883" w:type="dxa"/>
          </w:tcPr>
          <w:p w:rsidR="001E08BE" w:rsidRPr="004C3E09" w:rsidRDefault="001E08BE" w:rsidP="0078297C">
            <w:pPr>
              <w:tabs>
                <w:tab w:val="left" w:pos="1125"/>
              </w:tabs>
              <w:rPr>
                <w:rFonts w:eastAsia="Times New Roman" w:cs="Arial"/>
                <w:color w:val="000000" w:themeColor="text1"/>
                <w:lang w:eastAsia="en-GB"/>
              </w:rPr>
            </w:pPr>
          </w:p>
        </w:tc>
        <w:tc>
          <w:tcPr>
            <w:tcW w:w="2133" w:type="dxa"/>
          </w:tcPr>
          <w:p w:rsidR="001E08BE" w:rsidRPr="001E08BE" w:rsidRDefault="001E08BE" w:rsidP="0078297C">
            <w:pPr>
              <w:jc w:val="center"/>
              <w:rPr>
                <w:rFonts w:eastAsia="Times New Roman" w:cs="Arial"/>
                <w:color w:val="000000" w:themeColor="text1"/>
                <w:lang w:eastAsia="en-GB"/>
              </w:rPr>
            </w:pPr>
          </w:p>
        </w:tc>
      </w:tr>
      <w:tr w:rsidR="001E08BE" w:rsidRPr="00BC362A" w:rsidTr="00FC6827">
        <w:tc>
          <w:tcPr>
            <w:tcW w:w="6883" w:type="dxa"/>
          </w:tcPr>
          <w:p w:rsidR="001E08BE" w:rsidRPr="00BC362A" w:rsidRDefault="001E08BE" w:rsidP="0078297C">
            <w:pPr>
              <w:tabs>
                <w:tab w:val="left" w:pos="1125"/>
              </w:tabs>
              <w:rPr>
                <w:rFonts w:eastAsia="Times New Roman" w:cs="Arial"/>
                <w:b/>
                <w:color w:val="000000" w:themeColor="text1"/>
                <w:lang w:eastAsia="en-GB"/>
              </w:rPr>
            </w:pPr>
            <w:r w:rsidRPr="00BC362A">
              <w:rPr>
                <w:rFonts w:eastAsia="Times New Roman" w:cs="Arial"/>
                <w:b/>
                <w:color w:val="000000" w:themeColor="text1"/>
                <w:lang w:eastAsia="en-GB"/>
              </w:rPr>
              <w:t>POLICY OVERVIEW</w:t>
            </w:r>
          </w:p>
        </w:tc>
        <w:tc>
          <w:tcPr>
            <w:tcW w:w="2133" w:type="dxa"/>
          </w:tcPr>
          <w:p w:rsidR="001E08BE" w:rsidRPr="00BC362A" w:rsidRDefault="001E08BE" w:rsidP="0078297C">
            <w:pPr>
              <w:jc w:val="center"/>
              <w:rPr>
                <w:rFonts w:eastAsia="Times New Roman" w:cs="Arial"/>
                <w:b/>
                <w:color w:val="000000" w:themeColor="text1"/>
                <w:lang w:eastAsia="en-GB"/>
              </w:rPr>
            </w:pPr>
            <w:r w:rsidRPr="00BC362A">
              <w:rPr>
                <w:rFonts w:eastAsia="Times New Roman" w:cs="Arial"/>
                <w:b/>
                <w:color w:val="000000" w:themeColor="text1"/>
                <w:lang w:eastAsia="en-GB"/>
              </w:rPr>
              <w:t>3</w:t>
            </w:r>
          </w:p>
        </w:tc>
      </w:tr>
      <w:tr w:rsidR="001E08BE" w:rsidTr="00FC6827">
        <w:tc>
          <w:tcPr>
            <w:tcW w:w="6883" w:type="dxa"/>
          </w:tcPr>
          <w:p w:rsidR="001E08BE" w:rsidRPr="004C3E09" w:rsidRDefault="001E08BE" w:rsidP="0078297C">
            <w:pPr>
              <w:ind w:left="720"/>
              <w:rPr>
                <w:rFonts w:eastAsia="Times New Roman" w:cs="Arial"/>
                <w:color w:val="000000" w:themeColor="text1"/>
                <w:lang w:eastAsia="en-GB"/>
              </w:rPr>
            </w:pPr>
            <w:r w:rsidRPr="004C3E09">
              <w:rPr>
                <w:rFonts w:eastAsia="Times New Roman" w:cs="Arial"/>
                <w:color w:val="000000" w:themeColor="text1"/>
                <w:lang w:eastAsia="en-GB"/>
              </w:rPr>
              <w:t>Overarching principles</w:t>
            </w:r>
          </w:p>
        </w:tc>
        <w:tc>
          <w:tcPr>
            <w:tcW w:w="2133" w:type="dxa"/>
          </w:tcPr>
          <w:p w:rsidR="001E08BE" w:rsidRPr="001E08BE" w:rsidRDefault="0078297C" w:rsidP="0078297C">
            <w:pPr>
              <w:jc w:val="center"/>
              <w:rPr>
                <w:rFonts w:eastAsia="Times New Roman" w:cs="Arial"/>
                <w:color w:val="000000" w:themeColor="text1"/>
                <w:lang w:eastAsia="en-GB"/>
              </w:rPr>
            </w:pPr>
            <w:r>
              <w:rPr>
                <w:rFonts w:eastAsia="Times New Roman" w:cs="Arial"/>
                <w:color w:val="000000" w:themeColor="text1"/>
                <w:lang w:eastAsia="en-GB"/>
              </w:rPr>
              <w:t>3</w:t>
            </w:r>
          </w:p>
        </w:tc>
      </w:tr>
      <w:tr w:rsidR="001E08BE" w:rsidTr="00FC6827">
        <w:tc>
          <w:tcPr>
            <w:tcW w:w="6883" w:type="dxa"/>
          </w:tcPr>
          <w:p w:rsidR="001E08BE" w:rsidRPr="004C3E09" w:rsidRDefault="001E08BE" w:rsidP="0078297C">
            <w:pPr>
              <w:ind w:left="720"/>
              <w:rPr>
                <w:rFonts w:eastAsia="Times New Roman" w:cs="Arial"/>
                <w:color w:val="000000" w:themeColor="text1"/>
                <w:lang w:eastAsia="en-GB"/>
              </w:rPr>
            </w:pPr>
            <w:r w:rsidRPr="004C3E09">
              <w:rPr>
                <w:rFonts w:eastAsia="Times New Roman" w:cs="Arial"/>
                <w:color w:val="000000" w:themeColor="text1"/>
                <w:lang w:eastAsia="en-GB"/>
              </w:rPr>
              <w:t>Intended impact</w:t>
            </w:r>
          </w:p>
        </w:tc>
        <w:tc>
          <w:tcPr>
            <w:tcW w:w="2133" w:type="dxa"/>
          </w:tcPr>
          <w:p w:rsidR="001E08BE" w:rsidRPr="001E08BE" w:rsidRDefault="0078297C" w:rsidP="0078297C">
            <w:pPr>
              <w:jc w:val="center"/>
              <w:rPr>
                <w:rFonts w:eastAsia="Times New Roman" w:cs="Arial"/>
                <w:color w:val="000000" w:themeColor="text1"/>
                <w:lang w:eastAsia="en-GB"/>
              </w:rPr>
            </w:pPr>
            <w:r>
              <w:rPr>
                <w:rFonts w:eastAsia="Times New Roman" w:cs="Arial"/>
                <w:color w:val="000000" w:themeColor="text1"/>
                <w:lang w:eastAsia="en-GB"/>
              </w:rPr>
              <w:t>3</w:t>
            </w:r>
          </w:p>
        </w:tc>
      </w:tr>
      <w:tr w:rsidR="001E08BE" w:rsidTr="00FC6827">
        <w:tc>
          <w:tcPr>
            <w:tcW w:w="6883" w:type="dxa"/>
          </w:tcPr>
          <w:p w:rsidR="001E08BE" w:rsidRPr="004C3E09" w:rsidRDefault="001E08BE" w:rsidP="0078297C">
            <w:pPr>
              <w:ind w:left="720"/>
              <w:rPr>
                <w:rFonts w:eastAsia="Times New Roman" w:cs="Arial"/>
                <w:color w:val="000000" w:themeColor="text1"/>
                <w:lang w:eastAsia="en-GB"/>
              </w:rPr>
            </w:pPr>
            <w:r w:rsidRPr="004C3E09">
              <w:rPr>
                <w:rFonts w:eastAsia="Times New Roman" w:cs="Arial"/>
                <w:color w:val="000000" w:themeColor="text1"/>
                <w:lang w:eastAsia="en-GB"/>
              </w:rPr>
              <w:t>Roles and responsibilities</w:t>
            </w:r>
          </w:p>
        </w:tc>
        <w:tc>
          <w:tcPr>
            <w:tcW w:w="2133" w:type="dxa"/>
          </w:tcPr>
          <w:p w:rsidR="001E08BE" w:rsidRPr="001E08BE" w:rsidRDefault="00C041E1" w:rsidP="0078297C">
            <w:pPr>
              <w:jc w:val="center"/>
              <w:rPr>
                <w:rFonts w:eastAsia="Times New Roman" w:cs="Arial"/>
                <w:color w:val="000000" w:themeColor="text1"/>
                <w:lang w:eastAsia="en-GB"/>
              </w:rPr>
            </w:pPr>
            <w:r>
              <w:rPr>
                <w:rFonts w:eastAsia="Times New Roman" w:cs="Arial"/>
                <w:color w:val="000000" w:themeColor="text1"/>
                <w:lang w:eastAsia="en-GB"/>
              </w:rPr>
              <w:t>4</w:t>
            </w:r>
          </w:p>
        </w:tc>
      </w:tr>
      <w:tr w:rsidR="001E08BE" w:rsidTr="00FC6827">
        <w:tc>
          <w:tcPr>
            <w:tcW w:w="6883" w:type="dxa"/>
          </w:tcPr>
          <w:p w:rsidR="001E08BE" w:rsidRPr="004C3E09" w:rsidRDefault="001E08BE" w:rsidP="0078297C">
            <w:pPr>
              <w:ind w:left="720"/>
              <w:rPr>
                <w:rFonts w:eastAsia="Times New Roman" w:cs="Arial"/>
                <w:color w:val="000000" w:themeColor="text1"/>
                <w:lang w:eastAsia="en-GB"/>
              </w:rPr>
            </w:pPr>
            <w:r w:rsidRPr="004C3E09">
              <w:rPr>
                <w:rFonts w:eastAsia="Times New Roman" w:cs="Arial"/>
                <w:color w:val="000000" w:themeColor="text1"/>
                <w:lang w:eastAsia="en-GB"/>
              </w:rPr>
              <w:t>How this relates to national guidance and requirements</w:t>
            </w:r>
          </w:p>
        </w:tc>
        <w:tc>
          <w:tcPr>
            <w:tcW w:w="2133" w:type="dxa"/>
          </w:tcPr>
          <w:p w:rsidR="001E08BE" w:rsidRPr="001E08BE" w:rsidRDefault="00C041E1" w:rsidP="0078297C">
            <w:pPr>
              <w:jc w:val="center"/>
              <w:rPr>
                <w:rFonts w:eastAsia="Times New Roman" w:cs="Arial"/>
                <w:color w:val="000000" w:themeColor="text1"/>
                <w:lang w:eastAsia="en-GB"/>
              </w:rPr>
            </w:pPr>
            <w:r>
              <w:rPr>
                <w:rFonts w:eastAsia="Times New Roman" w:cs="Arial"/>
                <w:color w:val="000000" w:themeColor="text1"/>
                <w:lang w:eastAsia="en-GB"/>
              </w:rPr>
              <w:t>4</w:t>
            </w:r>
          </w:p>
        </w:tc>
      </w:tr>
      <w:tr w:rsidR="001E08BE" w:rsidTr="00FC6827">
        <w:tc>
          <w:tcPr>
            <w:tcW w:w="6883" w:type="dxa"/>
          </w:tcPr>
          <w:p w:rsidR="001E08BE" w:rsidRPr="004C3E09" w:rsidRDefault="001E08BE" w:rsidP="0078297C">
            <w:pPr>
              <w:ind w:left="720"/>
              <w:rPr>
                <w:rFonts w:eastAsia="Times New Roman" w:cs="Arial"/>
                <w:color w:val="000000" w:themeColor="text1"/>
                <w:lang w:eastAsia="en-GB"/>
              </w:rPr>
            </w:pPr>
            <w:r w:rsidRPr="004C3E09">
              <w:rPr>
                <w:rFonts w:eastAsia="Times New Roman" w:cs="Arial"/>
                <w:color w:val="000000" w:themeColor="text1"/>
                <w:lang w:eastAsia="en-GB"/>
              </w:rPr>
              <w:t>Any key definitions</w:t>
            </w:r>
          </w:p>
        </w:tc>
        <w:tc>
          <w:tcPr>
            <w:tcW w:w="2133" w:type="dxa"/>
          </w:tcPr>
          <w:p w:rsidR="001E08BE" w:rsidRPr="001E08BE" w:rsidRDefault="00451A99" w:rsidP="0078297C">
            <w:pPr>
              <w:jc w:val="center"/>
              <w:rPr>
                <w:rFonts w:eastAsia="Times New Roman" w:cs="Arial"/>
                <w:color w:val="000000" w:themeColor="text1"/>
                <w:lang w:eastAsia="en-GB"/>
              </w:rPr>
            </w:pPr>
            <w:r>
              <w:rPr>
                <w:rFonts w:eastAsia="Times New Roman" w:cs="Arial"/>
                <w:color w:val="000000" w:themeColor="text1"/>
                <w:lang w:eastAsia="en-GB"/>
              </w:rPr>
              <w:t>4</w:t>
            </w:r>
          </w:p>
        </w:tc>
      </w:tr>
      <w:tr w:rsidR="001E08BE" w:rsidTr="00FC6827">
        <w:tc>
          <w:tcPr>
            <w:tcW w:w="6883" w:type="dxa"/>
          </w:tcPr>
          <w:p w:rsidR="001E08BE" w:rsidRDefault="001E08BE" w:rsidP="0078297C">
            <w:pPr>
              <w:rPr>
                <w:rFonts w:eastAsia="Times New Roman" w:cs="Arial"/>
                <w:color w:val="FF0000"/>
                <w:highlight w:val="yellow"/>
                <w:lang w:eastAsia="en-GB"/>
              </w:rPr>
            </w:pPr>
          </w:p>
        </w:tc>
        <w:tc>
          <w:tcPr>
            <w:tcW w:w="2133" w:type="dxa"/>
          </w:tcPr>
          <w:p w:rsidR="001E08BE" w:rsidRPr="001E08BE" w:rsidRDefault="001E08BE" w:rsidP="0078297C">
            <w:pPr>
              <w:jc w:val="center"/>
              <w:rPr>
                <w:rFonts w:eastAsia="Times New Roman" w:cs="Arial"/>
                <w:color w:val="000000" w:themeColor="text1"/>
                <w:lang w:eastAsia="en-GB"/>
              </w:rPr>
            </w:pPr>
          </w:p>
        </w:tc>
      </w:tr>
      <w:tr w:rsidR="001E08BE" w:rsidRPr="00BC362A" w:rsidTr="00FC6827">
        <w:tc>
          <w:tcPr>
            <w:tcW w:w="6883" w:type="dxa"/>
          </w:tcPr>
          <w:p w:rsidR="001E08BE" w:rsidRPr="00BC362A" w:rsidRDefault="001E08BE" w:rsidP="0078297C">
            <w:pPr>
              <w:rPr>
                <w:rFonts w:eastAsia="Times New Roman" w:cs="Arial"/>
                <w:b/>
                <w:color w:val="000000" w:themeColor="text1"/>
                <w:lang w:eastAsia="en-GB"/>
              </w:rPr>
            </w:pPr>
            <w:r w:rsidRPr="00BC362A">
              <w:rPr>
                <w:rFonts w:eastAsia="Times New Roman" w:cs="Arial"/>
                <w:b/>
                <w:color w:val="000000" w:themeColor="text1"/>
                <w:lang w:eastAsia="en-GB"/>
              </w:rPr>
              <w:t>POLICY PRINCIPLES IN DETAIL</w:t>
            </w:r>
          </w:p>
        </w:tc>
        <w:tc>
          <w:tcPr>
            <w:tcW w:w="2133" w:type="dxa"/>
          </w:tcPr>
          <w:p w:rsidR="001E08BE" w:rsidRPr="00BC362A" w:rsidRDefault="00451A99" w:rsidP="0078297C">
            <w:pPr>
              <w:jc w:val="center"/>
              <w:rPr>
                <w:rFonts w:eastAsia="Times New Roman" w:cs="Arial"/>
                <w:b/>
                <w:color w:val="000000" w:themeColor="text1"/>
                <w:lang w:eastAsia="en-GB"/>
              </w:rPr>
            </w:pPr>
            <w:r w:rsidRPr="00BC362A">
              <w:rPr>
                <w:rFonts w:eastAsia="Times New Roman" w:cs="Arial"/>
                <w:b/>
                <w:color w:val="000000" w:themeColor="text1"/>
                <w:lang w:eastAsia="en-GB"/>
              </w:rPr>
              <w:t>5</w:t>
            </w:r>
          </w:p>
        </w:tc>
      </w:tr>
      <w:tr w:rsidR="001E08BE" w:rsidTr="00FC6827">
        <w:tc>
          <w:tcPr>
            <w:tcW w:w="6883" w:type="dxa"/>
          </w:tcPr>
          <w:p w:rsidR="001E08BE" w:rsidRPr="004C3E09" w:rsidRDefault="00B44F43" w:rsidP="00B44F43">
            <w:pPr>
              <w:ind w:left="720"/>
              <w:rPr>
                <w:rFonts w:eastAsia="Times New Roman" w:cs="Arial"/>
                <w:color w:val="000000" w:themeColor="text1"/>
                <w:lang w:eastAsia="en-GB"/>
              </w:rPr>
            </w:pPr>
            <w:r>
              <w:rPr>
                <w:rFonts w:eastAsia="Times New Roman" w:cs="Arial"/>
                <w:color w:val="000000" w:themeColor="text1"/>
                <w:lang w:eastAsia="en-GB"/>
              </w:rPr>
              <w:t>Forms of assessment and their purpose</w:t>
            </w:r>
          </w:p>
        </w:tc>
        <w:tc>
          <w:tcPr>
            <w:tcW w:w="2133" w:type="dxa"/>
          </w:tcPr>
          <w:p w:rsidR="001E08BE" w:rsidRPr="001E08BE" w:rsidRDefault="00B44F43" w:rsidP="0078297C">
            <w:pPr>
              <w:jc w:val="center"/>
              <w:rPr>
                <w:rFonts w:eastAsia="Times New Roman" w:cs="Arial"/>
                <w:color w:val="000000" w:themeColor="text1"/>
                <w:lang w:eastAsia="en-GB"/>
              </w:rPr>
            </w:pPr>
            <w:r>
              <w:rPr>
                <w:rFonts w:eastAsia="Times New Roman" w:cs="Arial"/>
                <w:color w:val="000000" w:themeColor="text1"/>
                <w:lang w:eastAsia="en-GB"/>
              </w:rPr>
              <w:t>5</w:t>
            </w:r>
          </w:p>
        </w:tc>
      </w:tr>
      <w:tr w:rsidR="001E08BE" w:rsidTr="00FC6827">
        <w:tc>
          <w:tcPr>
            <w:tcW w:w="6883" w:type="dxa"/>
          </w:tcPr>
          <w:p w:rsidR="001E08BE" w:rsidRPr="004C3E09" w:rsidRDefault="00B44F43" w:rsidP="00B44F43">
            <w:pPr>
              <w:ind w:left="720"/>
              <w:rPr>
                <w:rFonts w:eastAsia="Times New Roman" w:cs="Arial"/>
                <w:color w:val="000000" w:themeColor="text1"/>
                <w:lang w:eastAsia="en-GB"/>
              </w:rPr>
            </w:pPr>
            <w:r>
              <w:rPr>
                <w:rFonts w:eastAsia="Times New Roman" w:cs="Arial"/>
                <w:color w:val="000000" w:themeColor="text1"/>
                <w:lang w:eastAsia="en-GB"/>
              </w:rPr>
              <w:t>Assessment in Early Years Foundation Stage</w:t>
            </w:r>
          </w:p>
        </w:tc>
        <w:tc>
          <w:tcPr>
            <w:tcW w:w="2133" w:type="dxa"/>
          </w:tcPr>
          <w:p w:rsidR="001E08BE" w:rsidRPr="001E08BE" w:rsidRDefault="00B44F43" w:rsidP="0078297C">
            <w:pPr>
              <w:jc w:val="center"/>
              <w:rPr>
                <w:rFonts w:eastAsia="Times New Roman" w:cs="Arial"/>
                <w:color w:val="000000" w:themeColor="text1"/>
                <w:lang w:eastAsia="en-GB"/>
              </w:rPr>
            </w:pPr>
            <w:r>
              <w:rPr>
                <w:rFonts w:eastAsia="Times New Roman" w:cs="Arial"/>
                <w:color w:val="000000" w:themeColor="text1"/>
                <w:lang w:eastAsia="en-GB"/>
              </w:rPr>
              <w:t>6</w:t>
            </w:r>
          </w:p>
        </w:tc>
      </w:tr>
      <w:tr w:rsidR="00B44F43" w:rsidTr="00FC6827">
        <w:tc>
          <w:tcPr>
            <w:tcW w:w="6883" w:type="dxa"/>
          </w:tcPr>
          <w:p w:rsidR="00B44F43" w:rsidRDefault="00B44F43" w:rsidP="00B44F43">
            <w:pPr>
              <w:ind w:left="720"/>
              <w:rPr>
                <w:rFonts w:eastAsia="Times New Roman" w:cs="Arial"/>
                <w:color w:val="000000" w:themeColor="text1"/>
                <w:lang w:eastAsia="en-GB"/>
              </w:rPr>
            </w:pPr>
            <w:r>
              <w:rPr>
                <w:rFonts w:eastAsia="Times New Roman" w:cs="Arial"/>
                <w:color w:val="000000" w:themeColor="text1"/>
                <w:lang w:eastAsia="en-GB"/>
              </w:rPr>
              <w:t>Assessment in Key Stages 1 and 2</w:t>
            </w:r>
          </w:p>
        </w:tc>
        <w:tc>
          <w:tcPr>
            <w:tcW w:w="2133" w:type="dxa"/>
          </w:tcPr>
          <w:p w:rsidR="00B44F43" w:rsidRDefault="00B44F43" w:rsidP="0078297C">
            <w:pPr>
              <w:jc w:val="center"/>
              <w:rPr>
                <w:rFonts w:eastAsia="Times New Roman" w:cs="Arial"/>
                <w:color w:val="000000" w:themeColor="text1"/>
                <w:lang w:eastAsia="en-GB"/>
              </w:rPr>
            </w:pPr>
            <w:r>
              <w:rPr>
                <w:rFonts w:eastAsia="Times New Roman" w:cs="Arial"/>
                <w:color w:val="000000" w:themeColor="text1"/>
                <w:lang w:eastAsia="en-GB"/>
              </w:rPr>
              <w:t>7</w:t>
            </w:r>
          </w:p>
        </w:tc>
      </w:tr>
      <w:tr w:rsidR="00BC362A" w:rsidTr="00FC6827">
        <w:tc>
          <w:tcPr>
            <w:tcW w:w="6883" w:type="dxa"/>
          </w:tcPr>
          <w:p w:rsidR="00BC362A" w:rsidRDefault="00BC362A" w:rsidP="00B44F43">
            <w:pPr>
              <w:ind w:left="720"/>
              <w:rPr>
                <w:rFonts w:eastAsia="Times New Roman" w:cs="Arial"/>
                <w:color w:val="000000" w:themeColor="text1"/>
                <w:lang w:eastAsia="en-GB"/>
              </w:rPr>
            </w:pPr>
          </w:p>
        </w:tc>
        <w:tc>
          <w:tcPr>
            <w:tcW w:w="2133" w:type="dxa"/>
          </w:tcPr>
          <w:p w:rsidR="00BC362A" w:rsidRDefault="00BC362A" w:rsidP="0078297C">
            <w:pPr>
              <w:jc w:val="center"/>
              <w:rPr>
                <w:rFonts w:eastAsia="Times New Roman" w:cs="Arial"/>
                <w:color w:val="000000" w:themeColor="text1"/>
                <w:lang w:eastAsia="en-GB"/>
              </w:rPr>
            </w:pPr>
          </w:p>
        </w:tc>
      </w:tr>
      <w:tr w:rsidR="00BC362A" w:rsidRPr="00BC362A" w:rsidTr="00FC6827">
        <w:tc>
          <w:tcPr>
            <w:tcW w:w="6883" w:type="dxa"/>
          </w:tcPr>
          <w:p w:rsidR="00BC362A" w:rsidRPr="00BC362A" w:rsidRDefault="00BC362A" w:rsidP="00BC362A">
            <w:pPr>
              <w:rPr>
                <w:rFonts w:eastAsia="Times New Roman" w:cs="Arial"/>
                <w:b/>
                <w:color w:val="000000" w:themeColor="text1"/>
                <w:lang w:eastAsia="en-GB"/>
              </w:rPr>
            </w:pPr>
            <w:r w:rsidRPr="00BC362A">
              <w:rPr>
                <w:rFonts w:eastAsia="Times New Roman" w:cs="Arial"/>
                <w:b/>
                <w:color w:val="000000" w:themeColor="text1"/>
                <w:lang w:eastAsia="en-GB"/>
              </w:rPr>
              <w:t>IMPLEMENTATION</w:t>
            </w:r>
          </w:p>
        </w:tc>
        <w:tc>
          <w:tcPr>
            <w:tcW w:w="2133" w:type="dxa"/>
          </w:tcPr>
          <w:p w:rsidR="00BC362A" w:rsidRPr="00BC362A" w:rsidRDefault="002F0C46" w:rsidP="0078297C">
            <w:pPr>
              <w:jc w:val="center"/>
              <w:rPr>
                <w:rFonts w:eastAsia="Times New Roman" w:cs="Arial"/>
                <w:b/>
                <w:color w:val="000000" w:themeColor="text1"/>
                <w:lang w:eastAsia="en-GB"/>
              </w:rPr>
            </w:pPr>
            <w:r>
              <w:rPr>
                <w:rFonts w:eastAsia="Times New Roman" w:cs="Arial"/>
                <w:b/>
                <w:color w:val="000000" w:themeColor="text1"/>
                <w:lang w:eastAsia="en-GB"/>
              </w:rPr>
              <w:t>7</w:t>
            </w:r>
          </w:p>
        </w:tc>
      </w:tr>
      <w:tr w:rsidR="00BC362A" w:rsidTr="00FC6827">
        <w:tc>
          <w:tcPr>
            <w:tcW w:w="6883" w:type="dxa"/>
          </w:tcPr>
          <w:p w:rsidR="00BC362A" w:rsidRDefault="00BC362A" w:rsidP="00B44F43">
            <w:pPr>
              <w:ind w:left="720"/>
              <w:rPr>
                <w:rFonts w:eastAsia="Times New Roman" w:cs="Arial"/>
                <w:color w:val="000000" w:themeColor="text1"/>
                <w:lang w:eastAsia="en-GB"/>
              </w:rPr>
            </w:pPr>
            <w:r>
              <w:rPr>
                <w:rFonts w:eastAsia="Times New Roman" w:cs="Arial"/>
                <w:color w:val="000000" w:themeColor="text1"/>
                <w:lang w:eastAsia="en-GB"/>
              </w:rPr>
              <w:t>Tools and guidance</w:t>
            </w:r>
          </w:p>
        </w:tc>
        <w:tc>
          <w:tcPr>
            <w:tcW w:w="2133" w:type="dxa"/>
          </w:tcPr>
          <w:p w:rsidR="00BC362A" w:rsidRDefault="002F0C46" w:rsidP="0078297C">
            <w:pPr>
              <w:jc w:val="center"/>
              <w:rPr>
                <w:rFonts w:eastAsia="Times New Roman" w:cs="Arial"/>
                <w:color w:val="000000" w:themeColor="text1"/>
                <w:lang w:eastAsia="en-GB"/>
              </w:rPr>
            </w:pPr>
            <w:r>
              <w:rPr>
                <w:rFonts w:eastAsia="Times New Roman" w:cs="Arial"/>
                <w:color w:val="000000" w:themeColor="text1"/>
                <w:lang w:eastAsia="en-GB"/>
              </w:rPr>
              <w:t>7</w:t>
            </w:r>
          </w:p>
        </w:tc>
      </w:tr>
      <w:tr w:rsidR="00BC362A" w:rsidTr="00FC6827">
        <w:tc>
          <w:tcPr>
            <w:tcW w:w="6883" w:type="dxa"/>
          </w:tcPr>
          <w:p w:rsidR="00BC362A" w:rsidRDefault="00BC362A" w:rsidP="00B44F43">
            <w:pPr>
              <w:ind w:left="720"/>
              <w:rPr>
                <w:rFonts w:eastAsia="Times New Roman" w:cs="Arial"/>
                <w:color w:val="000000" w:themeColor="text1"/>
                <w:lang w:eastAsia="en-GB"/>
              </w:rPr>
            </w:pPr>
            <w:r>
              <w:rPr>
                <w:rFonts w:eastAsia="Times New Roman" w:cs="Arial"/>
                <w:color w:val="000000" w:themeColor="text1"/>
                <w:lang w:eastAsia="en-GB"/>
              </w:rPr>
              <w:t>Tracking and reporting</w:t>
            </w:r>
          </w:p>
        </w:tc>
        <w:tc>
          <w:tcPr>
            <w:tcW w:w="2133" w:type="dxa"/>
          </w:tcPr>
          <w:p w:rsidR="00BC362A" w:rsidRDefault="00BC362A" w:rsidP="00BC362A">
            <w:pPr>
              <w:jc w:val="center"/>
              <w:rPr>
                <w:rFonts w:eastAsia="Times New Roman" w:cs="Arial"/>
                <w:color w:val="000000" w:themeColor="text1"/>
                <w:lang w:eastAsia="en-GB"/>
              </w:rPr>
            </w:pPr>
            <w:r>
              <w:rPr>
                <w:rFonts w:eastAsia="Times New Roman" w:cs="Arial"/>
                <w:color w:val="000000" w:themeColor="text1"/>
                <w:lang w:eastAsia="en-GB"/>
              </w:rPr>
              <w:t>8</w:t>
            </w:r>
          </w:p>
        </w:tc>
      </w:tr>
      <w:tr w:rsidR="00BC362A" w:rsidTr="00FC6827">
        <w:tc>
          <w:tcPr>
            <w:tcW w:w="6883" w:type="dxa"/>
          </w:tcPr>
          <w:p w:rsidR="00BC362A" w:rsidRDefault="00BC362A" w:rsidP="00B44F43">
            <w:pPr>
              <w:ind w:left="720"/>
              <w:rPr>
                <w:rFonts w:eastAsia="Times New Roman" w:cs="Arial"/>
                <w:color w:val="000000" w:themeColor="text1"/>
                <w:lang w:eastAsia="en-GB"/>
              </w:rPr>
            </w:pPr>
            <w:r>
              <w:rPr>
                <w:rFonts w:eastAsia="Times New Roman" w:cs="Arial"/>
                <w:color w:val="000000" w:themeColor="text1"/>
                <w:lang w:eastAsia="en-GB"/>
              </w:rPr>
              <w:t>Review and continuous improvement</w:t>
            </w:r>
          </w:p>
        </w:tc>
        <w:tc>
          <w:tcPr>
            <w:tcW w:w="2133" w:type="dxa"/>
          </w:tcPr>
          <w:p w:rsidR="00BC362A" w:rsidRDefault="002F0C46" w:rsidP="00BC362A">
            <w:pPr>
              <w:jc w:val="center"/>
              <w:rPr>
                <w:rFonts w:eastAsia="Times New Roman" w:cs="Arial"/>
                <w:color w:val="000000" w:themeColor="text1"/>
                <w:lang w:eastAsia="en-GB"/>
              </w:rPr>
            </w:pPr>
            <w:r>
              <w:rPr>
                <w:rFonts w:eastAsia="Times New Roman" w:cs="Arial"/>
                <w:color w:val="000000" w:themeColor="text1"/>
                <w:lang w:eastAsia="en-GB"/>
              </w:rPr>
              <w:t>8</w:t>
            </w:r>
          </w:p>
        </w:tc>
      </w:tr>
    </w:tbl>
    <w:p w:rsidR="001E08BE" w:rsidRDefault="001E08BE" w:rsidP="0078297C">
      <w:pPr>
        <w:rPr>
          <w:rFonts w:eastAsia="Times New Roman" w:cstheme="minorHAnsi"/>
          <w:b/>
          <w:bCs/>
          <w:lang w:eastAsia="en-GB"/>
        </w:rPr>
      </w:pPr>
      <w:r>
        <w:rPr>
          <w:rFonts w:eastAsia="Times New Roman" w:cstheme="minorHAnsi"/>
          <w:b/>
          <w:bCs/>
          <w:lang w:eastAsia="en-GB"/>
        </w:rPr>
        <w:lastRenderedPageBreak/>
        <w:t>POLICY OVERVIEW</w:t>
      </w:r>
    </w:p>
    <w:p w:rsidR="00AC04B1" w:rsidRPr="00352348" w:rsidRDefault="00AC04B1" w:rsidP="0078297C">
      <w:pPr>
        <w:spacing w:after="0" w:line="240" w:lineRule="auto"/>
        <w:rPr>
          <w:rFonts w:eastAsia="Times New Roman" w:cstheme="minorHAnsi"/>
          <w:b/>
          <w:bCs/>
          <w:color w:val="FF0000"/>
          <w:u w:val="single"/>
          <w:lang w:eastAsia="en-GB"/>
        </w:rPr>
      </w:pPr>
      <w:r w:rsidRPr="00352348">
        <w:rPr>
          <w:rFonts w:eastAsia="Times New Roman" w:cstheme="minorHAnsi"/>
          <w:b/>
          <w:bCs/>
          <w:u w:val="single"/>
          <w:lang w:eastAsia="en-GB"/>
        </w:rPr>
        <w:t>Overarching Principles</w:t>
      </w:r>
    </w:p>
    <w:p w:rsidR="001E08BE" w:rsidRDefault="001E08BE" w:rsidP="0078297C">
      <w:pPr>
        <w:spacing w:after="0"/>
        <w:rPr>
          <w:rFonts w:cstheme="minorHAnsi"/>
        </w:rPr>
      </w:pPr>
    </w:p>
    <w:p w:rsidR="00AC04B1" w:rsidRPr="00A31AD4" w:rsidRDefault="00AF1C3A" w:rsidP="0078297C">
      <w:pPr>
        <w:rPr>
          <w:rFonts w:cstheme="minorHAnsi"/>
        </w:rPr>
      </w:pPr>
      <w:r w:rsidRPr="00A31AD4">
        <w:rPr>
          <w:rFonts w:cstheme="minorHAnsi"/>
        </w:rPr>
        <w:t>REAch</w:t>
      </w:r>
      <w:r w:rsidR="00AC04B1" w:rsidRPr="00A31AD4">
        <w:rPr>
          <w:rFonts w:cstheme="minorHAnsi"/>
        </w:rPr>
        <w:t xml:space="preserve">2 have developed a set of milestones </w:t>
      </w:r>
      <w:r w:rsidR="001E08BE" w:rsidRPr="00A31AD4">
        <w:rPr>
          <w:rFonts w:cstheme="minorHAnsi"/>
        </w:rPr>
        <w:t xml:space="preserve">in reading, writing and maths </w:t>
      </w:r>
      <w:r w:rsidR="00AC04B1" w:rsidRPr="00A31AD4">
        <w:rPr>
          <w:rFonts w:cstheme="minorHAnsi"/>
        </w:rPr>
        <w:t xml:space="preserve">that children are expected to meet by the end of their age related school year. </w:t>
      </w:r>
      <w:r w:rsidR="0078297C">
        <w:rPr>
          <w:rFonts w:cstheme="minorHAnsi"/>
        </w:rPr>
        <w:t>Taken together, t</w:t>
      </w:r>
      <w:r w:rsidR="00AC04B1" w:rsidRPr="00A31AD4">
        <w:rPr>
          <w:rFonts w:cstheme="minorHAnsi"/>
        </w:rPr>
        <w:t xml:space="preserve">he milestones are a </w:t>
      </w:r>
      <w:r w:rsidR="0078297C">
        <w:rPr>
          <w:rFonts w:cstheme="minorHAnsi"/>
        </w:rPr>
        <w:t>‘</w:t>
      </w:r>
      <w:r w:rsidR="00AC04B1" w:rsidRPr="00A31AD4">
        <w:rPr>
          <w:rFonts w:cstheme="minorHAnsi"/>
        </w:rPr>
        <w:t>summative</w:t>
      </w:r>
      <w:r w:rsidR="0078297C">
        <w:rPr>
          <w:rFonts w:cstheme="minorHAnsi"/>
        </w:rPr>
        <w:t>’</w:t>
      </w:r>
      <w:r w:rsidR="00AC04B1" w:rsidRPr="00A31AD4">
        <w:rPr>
          <w:rFonts w:cstheme="minorHAnsi"/>
        </w:rPr>
        <w:t xml:space="preserve"> </w:t>
      </w:r>
      <w:r w:rsidR="0078297C">
        <w:rPr>
          <w:rFonts w:cstheme="minorHAnsi"/>
        </w:rPr>
        <w:t>collection</w:t>
      </w:r>
      <w:r w:rsidR="00AC04B1" w:rsidRPr="00A31AD4">
        <w:rPr>
          <w:rFonts w:cstheme="minorHAnsi"/>
        </w:rPr>
        <w:t xml:space="preserve"> of what skills, knowledge and concepts a child working at age related </w:t>
      </w:r>
      <w:r w:rsidR="001E08BE">
        <w:rPr>
          <w:rFonts w:cstheme="minorHAnsi"/>
        </w:rPr>
        <w:t xml:space="preserve">levels </w:t>
      </w:r>
      <w:r w:rsidR="00AC04B1" w:rsidRPr="00A31AD4">
        <w:rPr>
          <w:rFonts w:cstheme="minorHAnsi"/>
        </w:rPr>
        <w:t xml:space="preserve">should have </w:t>
      </w:r>
      <w:r w:rsidR="0078297C">
        <w:rPr>
          <w:rFonts w:cstheme="minorHAnsi"/>
        </w:rPr>
        <w:t>acquired</w:t>
      </w:r>
      <w:r w:rsidR="001E08BE">
        <w:rPr>
          <w:rFonts w:cstheme="minorHAnsi"/>
        </w:rPr>
        <w:t xml:space="preserve"> </w:t>
      </w:r>
      <w:r w:rsidR="00AC04B1" w:rsidRPr="00A31AD4">
        <w:rPr>
          <w:rFonts w:cstheme="minorHAnsi"/>
        </w:rPr>
        <w:t xml:space="preserve">by the end of the year. It is by no means the </w:t>
      </w:r>
      <w:r w:rsidR="001E08BE">
        <w:rPr>
          <w:rFonts w:cstheme="minorHAnsi"/>
        </w:rPr>
        <w:t xml:space="preserve">full </w:t>
      </w:r>
      <w:r w:rsidR="00AC04B1" w:rsidRPr="00A31AD4">
        <w:rPr>
          <w:rFonts w:cstheme="minorHAnsi"/>
        </w:rPr>
        <w:t xml:space="preserve">range, breadth or depth of what a child should have learnt and mastered. </w:t>
      </w:r>
    </w:p>
    <w:p w:rsidR="009B442B" w:rsidRPr="00A31AD4" w:rsidRDefault="009B442B" w:rsidP="00451A99">
      <w:pPr>
        <w:spacing w:after="0"/>
        <w:rPr>
          <w:rFonts w:cstheme="minorHAnsi"/>
        </w:rPr>
      </w:pPr>
      <w:r w:rsidRPr="00A31AD4">
        <w:rPr>
          <w:rFonts w:cstheme="minorHAnsi"/>
        </w:rPr>
        <w:t xml:space="preserve">Both attainment and progress assessments are made by teachers using their professional judgement but these must stand up to rigorous scrutiny by leaders and moderation with colleagues within and across schools.  All </w:t>
      </w:r>
      <w:r w:rsidR="0078297C">
        <w:rPr>
          <w:rFonts w:cstheme="minorHAnsi"/>
        </w:rPr>
        <w:t>REAch2</w:t>
      </w:r>
      <w:r w:rsidRPr="00A31AD4">
        <w:rPr>
          <w:rFonts w:cstheme="minorHAnsi"/>
        </w:rPr>
        <w:t xml:space="preserve"> schools will be expected to participate in cross school moderation, with regions and clusters, to quality assure their judgements on attainment and progress. Deta</w:t>
      </w:r>
      <w:r w:rsidR="0078297C">
        <w:rPr>
          <w:rFonts w:cstheme="minorHAnsi"/>
        </w:rPr>
        <w:t>ils and dates of the moderations are</w:t>
      </w:r>
      <w:r w:rsidRPr="00A31AD4">
        <w:rPr>
          <w:rFonts w:cstheme="minorHAnsi"/>
        </w:rPr>
        <w:t xml:space="preserve"> provided by</w:t>
      </w:r>
      <w:r w:rsidR="00A31AD4" w:rsidRPr="00A31AD4">
        <w:rPr>
          <w:rFonts w:cstheme="minorHAnsi"/>
        </w:rPr>
        <w:t xml:space="preserve"> Regional Directors</w:t>
      </w:r>
      <w:r w:rsidRPr="00A31AD4">
        <w:rPr>
          <w:rFonts w:cstheme="minorHAnsi"/>
        </w:rPr>
        <w:t>.</w:t>
      </w:r>
    </w:p>
    <w:p w:rsidR="0078297C" w:rsidRDefault="0078297C" w:rsidP="0078297C">
      <w:pPr>
        <w:spacing w:after="0" w:line="240" w:lineRule="auto"/>
        <w:rPr>
          <w:rFonts w:eastAsia="Times New Roman" w:cstheme="minorHAnsi"/>
          <w:b/>
          <w:bCs/>
          <w:lang w:eastAsia="en-GB"/>
        </w:rPr>
      </w:pPr>
    </w:p>
    <w:p w:rsidR="00CB5A02" w:rsidRPr="00352348" w:rsidRDefault="00AC04B1" w:rsidP="0078297C">
      <w:pPr>
        <w:spacing w:after="0" w:line="240" w:lineRule="auto"/>
        <w:rPr>
          <w:rFonts w:eastAsia="Times New Roman" w:cstheme="minorHAnsi"/>
          <w:b/>
          <w:bCs/>
          <w:u w:val="single"/>
          <w:lang w:eastAsia="en-GB"/>
        </w:rPr>
      </w:pPr>
      <w:r w:rsidRPr="00352348">
        <w:rPr>
          <w:rFonts w:eastAsia="Times New Roman" w:cstheme="minorHAnsi"/>
          <w:b/>
          <w:bCs/>
          <w:u w:val="single"/>
          <w:lang w:eastAsia="en-GB"/>
        </w:rPr>
        <w:t>Intended impact</w:t>
      </w:r>
    </w:p>
    <w:p w:rsidR="0078297C" w:rsidRPr="0078297C" w:rsidRDefault="0078297C" w:rsidP="0078297C">
      <w:pPr>
        <w:spacing w:after="0" w:line="240" w:lineRule="auto"/>
        <w:rPr>
          <w:rFonts w:eastAsia="Times New Roman" w:cstheme="minorHAnsi"/>
          <w:b/>
          <w:bCs/>
          <w:lang w:eastAsia="en-GB"/>
        </w:rPr>
      </w:pPr>
    </w:p>
    <w:p w:rsidR="00CD6C12" w:rsidRPr="00A31AD4" w:rsidRDefault="0078297C" w:rsidP="0078297C">
      <w:pPr>
        <w:rPr>
          <w:rFonts w:cstheme="minorHAnsi"/>
        </w:rPr>
      </w:pPr>
      <w:r>
        <w:rPr>
          <w:rFonts w:cstheme="minorHAnsi"/>
          <w:bCs/>
        </w:rPr>
        <w:t>Ultimately, this policy is designed to secure high q</w:t>
      </w:r>
      <w:r w:rsidR="00AC04B1" w:rsidRPr="00A31AD4">
        <w:rPr>
          <w:rFonts w:cstheme="minorHAnsi"/>
          <w:bCs/>
        </w:rPr>
        <w:t>uality</w:t>
      </w:r>
      <w:r>
        <w:rPr>
          <w:rFonts w:cstheme="minorHAnsi"/>
          <w:bCs/>
        </w:rPr>
        <w:t>, reliable and consistent</w:t>
      </w:r>
      <w:r w:rsidR="00AC04B1" w:rsidRPr="00A31AD4">
        <w:rPr>
          <w:rFonts w:cstheme="minorHAnsi"/>
          <w:bCs/>
        </w:rPr>
        <w:t xml:space="preserve"> assessment</w:t>
      </w:r>
      <w:r>
        <w:rPr>
          <w:rFonts w:cstheme="minorHAnsi"/>
          <w:bCs/>
        </w:rPr>
        <w:t xml:space="preserve"> of pupils’ learning outcomes</w:t>
      </w:r>
      <w:r w:rsidR="00AC04B1" w:rsidRPr="00A31AD4">
        <w:rPr>
          <w:rFonts w:cstheme="minorHAnsi"/>
          <w:bCs/>
        </w:rPr>
        <w:t>:</w:t>
      </w:r>
      <w:r w:rsidR="000773F1" w:rsidRPr="00A31AD4">
        <w:rPr>
          <w:rFonts w:cstheme="minorHAnsi"/>
        </w:rPr>
        <w:t xml:space="preserve"> </w:t>
      </w:r>
      <w:r w:rsidR="00CD6C12" w:rsidRPr="00A31AD4">
        <w:rPr>
          <w:rFonts w:cstheme="minorHAnsi"/>
          <w:b/>
          <w:bCs/>
        </w:rPr>
        <w:t xml:space="preserve"> </w:t>
      </w:r>
    </w:p>
    <w:p w:rsidR="00CD6C12" w:rsidRPr="00A31AD4" w:rsidRDefault="00CD6C12" w:rsidP="0078297C">
      <w:pPr>
        <w:pStyle w:val="Default"/>
        <w:ind w:left="720"/>
        <w:rPr>
          <w:rFonts w:asciiTheme="minorHAnsi" w:hAnsiTheme="minorHAnsi" w:cstheme="minorHAnsi"/>
          <w:sz w:val="22"/>
          <w:szCs w:val="22"/>
        </w:rPr>
      </w:pPr>
      <w:r w:rsidRPr="00A31AD4">
        <w:rPr>
          <w:rFonts w:asciiTheme="minorHAnsi" w:hAnsiTheme="minorHAnsi" w:cstheme="minorHAnsi"/>
          <w:i/>
          <w:iCs/>
          <w:sz w:val="22"/>
          <w:szCs w:val="22"/>
        </w:rPr>
        <w:t xml:space="preserve">‘The primary principle of assessment is that it should be fit for the purpose intended. Assessment is an integral part of teaching and lies at the heart of promoting pupils’ education. It should provide information which is clear, reliable and free from bias.’ </w:t>
      </w:r>
    </w:p>
    <w:p w:rsidR="00CD6C12" w:rsidRPr="00A31AD4" w:rsidRDefault="00CD6C12" w:rsidP="0078297C">
      <w:pPr>
        <w:pStyle w:val="Default"/>
        <w:ind w:left="720"/>
        <w:rPr>
          <w:rFonts w:asciiTheme="minorHAnsi" w:hAnsiTheme="minorHAnsi" w:cstheme="minorHAnsi"/>
          <w:sz w:val="22"/>
          <w:szCs w:val="22"/>
        </w:rPr>
      </w:pPr>
      <w:r w:rsidRPr="00A31AD4">
        <w:rPr>
          <w:rFonts w:asciiTheme="minorHAnsi" w:hAnsiTheme="minorHAnsi" w:cstheme="minorHAnsi"/>
          <w:b/>
          <w:bCs/>
          <w:i/>
          <w:iCs/>
          <w:sz w:val="22"/>
          <w:szCs w:val="22"/>
        </w:rPr>
        <w:t xml:space="preserve">Final report of the Commission on Assessment without Levels – Sept 2015 </w:t>
      </w:r>
    </w:p>
    <w:p w:rsidR="00CD6C12" w:rsidRPr="00A31AD4" w:rsidRDefault="00CD6C12" w:rsidP="0078297C">
      <w:pPr>
        <w:pStyle w:val="Default"/>
        <w:rPr>
          <w:rFonts w:asciiTheme="minorHAnsi" w:hAnsiTheme="minorHAnsi" w:cstheme="minorHAnsi"/>
          <w:sz w:val="22"/>
          <w:szCs w:val="22"/>
        </w:rPr>
      </w:pPr>
    </w:p>
    <w:p w:rsidR="00CD6C12" w:rsidRPr="00A31AD4" w:rsidRDefault="00CD6C12" w:rsidP="0078297C">
      <w:pPr>
        <w:pStyle w:val="Default"/>
        <w:rPr>
          <w:rFonts w:asciiTheme="minorHAnsi" w:hAnsiTheme="minorHAnsi" w:cstheme="minorHAnsi"/>
          <w:sz w:val="22"/>
          <w:szCs w:val="22"/>
        </w:rPr>
      </w:pPr>
      <w:r w:rsidRPr="00A31AD4">
        <w:rPr>
          <w:rFonts w:asciiTheme="minorHAnsi" w:hAnsiTheme="minorHAnsi" w:cstheme="minorHAnsi"/>
          <w:sz w:val="22"/>
          <w:szCs w:val="22"/>
        </w:rPr>
        <w:t xml:space="preserve">Using the principles and processes of assessment, we aim to: </w:t>
      </w:r>
    </w:p>
    <w:p w:rsidR="00CD6C12" w:rsidRPr="00A31AD4" w:rsidRDefault="00CD6C12" w:rsidP="0078297C">
      <w:pPr>
        <w:pStyle w:val="Default"/>
        <w:numPr>
          <w:ilvl w:val="0"/>
          <w:numId w:val="10"/>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recognise the achievements of pupils and identify any areas of development </w:t>
      </w:r>
    </w:p>
    <w:p w:rsidR="00CD6C12" w:rsidRPr="00A31AD4" w:rsidRDefault="00CD6C12" w:rsidP="0078297C">
      <w:pPr>
        <w:pStyle w:val="Default"/>
        <w:numPr>
          <w:ilvl w:val="0"/>
          <w:numId w:val="10"/>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inform pupils of their progress and next steps </w:t>
      </w:r>
    </w:p>
    <w:p w:rsidR="00CD6C12" w:rsidRPr="00A31AD4" w:rsidRDefault="00CD6C12" w:rsidP="0078297C">
      <w:pPr>
        <w:pStyle w:val="Default"/>
        <w:numPr>
          <w:ilvl w:val="0"/>
          <w:numId w:val="10"/>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guide planning, teaching, additional support, curriculum development and resources </w:t>
      </w:r>
    </w:p>
    <w:p w:rsidR="00CD6C12" w:rsidRPr="00A31AD4" w:rsidRDefault="00CD6C12" w:rsidP="0078297C">
      <w:pPr>
        <w:pStyle w:val="Default"/>
        <w:numPr>
          <w:ilvl w:val="0"/>
          <w:numId w:val="10"/>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inform parents and the wider community of pupil achievement </w:t>
      </w:r>
    </w:p>
    <w:p w:rsidR="00CD6C12" w:rsidRPr="00A31AD4" w:rsidRDefault="0078297C" w:rsidP="0078297C">
      <w:pPr>
        <w:pStyle w:val="Default"/>
        <w:numPr>
          <w:ilvl w:val="0"/>
          <w:numId w:val="10"/>
        </w:numPr>
        <w:spacing w:after="32"/>
        <w:rPr>
          <w:rFonts w:asciiTheme="minorHAnsi" w:hAnsiTheme="minorHAnsi" w:cstheme="minorHAnsi"/>
          <w:sz w:val="22"/>
          <w:szCs w:val="22"/>
        </w:rPr>
      </w:pPr>
      <w:r>
        <w:rPr>
          <w:rFonts w:asciiTheme="minorHAnsi" w:hAnsiTheme="minorHAnsi" w:cstheme="minorHAnsi"/>
          <w:sz w:val="22"/>
          <w:szCs w:val="22"/>
        </w:rPr>
        <w:t>provide the Headteacher</w:t>
      </w:r>
      <w:r w:rsidR="00A31AD4">
        <w:rPr>
          <w:rFonts w:asciiTheme="minorHAnsi" w:hAnsiTheme="minorHAnsi" w:cstheme="minorHAnsi"/>
          <w:sz w:val="22"/>
          <w:szCs w:val="22"/>
        </w:rPr>
        <w:t>, governor</w:t>
      </w:r>
      <w:r>
        <w:rPr>
          <w:rFonts w:asciiTheme="minorHAnsi" w:hAnsiTheme="minorHAnsi" w:cstheme="minorHAnsi"/>
          <w:sz w:val="22"/>
          <w:szCs w:val="22"/>
        </w:rPr>
        <w:t>s</w:t>
      </w:r>
      <w:r w:rsidR="00922F0F">
        <w:rPr>
          <w:rFonts w:asciiTheme="minorHAnsi" w:hAnsiTheme="minorHAnsi" w:cstheme="minorHAnsi"/>
          <w:sz w:val="22"/>
          <w:szCs w:val="22"/>
        </w:rPr>
        <w:t xml:space="preserve"> and Regional Director</w:t>
      </w:r>
      <w:r w:rsidR="00CD6C12" w:rsidRPr="00A31AD4">
        <w:rPr>
          <w:rFonts w:asciiTheme="minorHAnsi" w:hAnsiTheme="minorHAnsi" w:cstheme="minorHAnsi"/>
          <w:sz w:val="22"/>
          <w:szCs w:val="22"/>
        </w:rPr>
        <w:t xml:space="preserve"> with information that allows them to make judgements about the effectiveness of the school </w:t>
      </w:r>
    </w:p>
    <w:p w:rsidR="00CD6C12" w:rsidRPr="00A31AD4" w:rsidRDefault="00CD6C12" w:rsidP="0078297C">
      <w:pPr>
        <w:pStyle w:val="Default"/>
        <w:numPr>
          <w:ilvl w:val="0"/>
          <w:numId w:val="10"/>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provide information to ensure continuity when the pupil changes school or year group </w:t>
      </w:r>
    </w:p>
    <w:p w:rsidR="00CD6C12" w:rsidRPr="00A31AD4" w:rsidRDefault="00CD6C12" w:rsidP="0078297C">
      <w:pPr>
        <w:pStyle w:val="Default"/>
        <w:numPr>
          <w:ilvl w:val="0"/>
          <w:numId w:val="10"/>
        </w:numPr>
        <w:rPr>
          <w:rFonts w:asciiTheme="minorHAnsi" w:hAnsiTheme="minorHAnsi" w:cstheme="minorHAnsi"/>
          <w:sz w:val="22"/>
          <w:szCs w:val="22"/>
        </w:rPr>
      </w:pPr>
      <w:r w:rsidRPr="00A31AD4">
        <w:rPr>
          <w:rFonts w:asciiTheme="minorHAnsi" w:hAnsiTheme="minorHAnsi" w:cstheme="minorHAnsi"/>
          <w:sz w:val="22"/>
          <w:szCs w:val="22"/>
        </w:rPr>
        <w:t>comply with statutory requirements</w:t>
      </w:r>
      <w:r w:rsidR="0078297C">
        <w:rPr>
          <w:rFonts w:asciiTheme="minorHAnsi" w:hAnsiTheme="minorHAnsi" w:cstheme="minorHAnsi"/>
          <w:sz w:val="22"/>
          <w:szCs w:val="22"/>
        </w:rPr>
        <w:t>.</w:t>
      </w:r>
      <w:r w:rsidRPr="00A31AD4">
        <w:rPr>
          <w:rFonts w:asciiTheme="minorHAnsi" w:hAnsiTheme="minorHAnsi" w:cstheme="minorHAnsi"/>
          <w:sz w:val="22"/>
          <w:szCs w:val="22"/>
        </w:rPr>
        <w:t xml:space="preserve"> </w:t>
      </w:r>
    </w:p>
    <w:p w:rsidR="0078297C" w:rsidRDefault="0078297C" w:rsidP="0078297C">
      <w:pPr>
        <w:spacing w:after="0"/>
        <w:rPr>
          <w:rFonts w:cstheme="minorHAnsi"/>
        </w:rPr>
      </w:pPr>
    </w:p>
    <w:p w:rsidR="00842699" w:rsidRPr="00A31AD4" w:rsidRDefault="00842699" w:rsidP="0078297C">
      <w:pPr>
        <w:rPr>
          <w:rFonts w:cstheme="minorHAnsi"/>
        </w:rPr>
      </w:pPr>
      <w:r w:rsidRPr="00A31AD4">
        <w:rPr>
          <w:rFonts w:cstheme="minorHAnsi"/>
        </w:rPr>
        <w:t>Attainment and progress will be evident and measurable in books and through discussions with the children. The assessment system is designed to avoid teachers pushing children to accelerate progress in a linear fashion and ensure that all children access a suitably broad and deep curriculum experience, getting ric</w:t>
      </w:r>
      <w:r w:rsidR="0078297C">
        <w:rPr>
          <w:rFonts w:cstheme="minorHAnsi"/>
        </w:rPr>
        <w:t>h opportunities to apply their skills, knowledge &amp; u</w:t>
      </w:r>
      <w:r w:rsidRPr="00A31AD4">
        <w:rPr>
          <w:rFonts w:cstheme="minorHAnsi"/>
        </w:rPr>
        <w:t>nderstanding across a wide range of contexts and challenges.</w:t>
      </w:r>
    </w:p>
    <w:p w:rsidR="00AC04B1" w:rsidRPr="00A31AD4" w:rsidRDefault="00AC04B1" w:rsidP="0078297C">
      <w:pPr>
        <w:rPr>
          <w:rFonts w:cstheme="minorHAnsi"/>
        </w:rPr>
      </w:pPr>
      <w:r w:rsidRPr="00A31AD4">
        <w:rPr>
          <w:rFonts w:cstheme="minorHAnsi"/>
        </w:rPr>
        <w:t>Many of our schools experience high mobility amongst pupils</w:t>
      </w:r>
      <w:r w:rsidR="00A31AD4">
        <w:rPr>
          <w:rFonts w:cstheme="minorHAnsi"/>
        </w:rPr>
        <w:t xml:space="preserve"> and therefore </w:t>
      </w:r>
      <w:r w:rsidR="0078297C">
        <w:rPr>
          <w:rFonts w:cstheme="minorHAnsi"/>
        </w:rPr>
        <w:t xml:space="preserve">our schools </w:t>
      </w:r>
      <w:r w:rsidRPr="00A31AD4">
        <w:rPr>
          <w:rFonts w:cstheme="minorHAnsi"/>
        </w:rPr>
        <w:t xml:space="preserve">carry out a baseline assessment of any child joining the school </w:t>
      </w:r>
      <w:r w:rsidR="00681AE0" w:rsidRPr="00A31AD4">
        <w:rPr>
          <w:rFonts w:cstheme="minorHAnsi"/>
        </w:rPr>
        <w:t>mid-year</w:t>
      </w:r>
      <w:r w:rsidR="00A31AD4">
        <w:rPr>
          <w:rFonts w:cstheme="minorHAnsi"/>
        </w:rPr>
        <w:t>.  This will</w:t>
      </w:r>
      <w:r w:rsidRPr="00A31AD4">
        <w:rPr>
          <w:rFonts w:cstheme="minorHAnsi"/>
        </w:rPr>
        <w:t xml:space="preserve"> take place within the first four weeks of a child joining the school.  This data can then be used to inform teaching and learning and also to make accurate judgements on progress from the mid-year starting point.</w:t>
      </w:r>
    </w:p>
    <w:p w:rsidR="00922F0F" w:rsidRDefault="00922F0F">
      <w:pPr>
        <w:rPr>
          <w:rFonts w:eastAsia="Times New Roman" w:cstheme="minorHAnsi"/>
          <w:b/>
          <w:bCs/>
          <w:lang w:eastAsia="en-GB"/>
        </w:rPr>
      </w:pPr>
      <w:r>
        <w:rPr>
          <w:rFonts w:eastAsia="Times New Roman" w:cstheme="minorHAnsi"/>
          <w:b/>
          <w:bCs/>
          <w:lang w:eastAsia="en-GB"/>
        </w:rPr>
        <w:br w:type="page"/>
      </w:r>
    </w:p>
    <w:p w:rsidR="00922F0F" w:rsidRPr="00352348" w:rsidRDefault="00C041E1" w:rsidP="00922F0F">
      <w:pPr>
        <w:rPr>
          <w:rFonts w:eastAsia="Times New Roman" w:cstheme="minorHAnsi"/>
          <w:b/>
          <w:bCs/>
          <w:u w:val="single"/>
          <w:lang w:eastAsia="en-GB"/>
        </w:rPr>
      </w:pPr>
      <w:r w:rsidRPr="00352348">
        <w:rPr>
          <w:rFonts w:eastAsia="Times New Roman" w:cstheme="minorHAnsi"/>
          <w:b/>
          <w:bCs/>
          <w:u w:val="single"/>
          <w:lang w:eastAsia="en-GB"/>
        </w:rPr>
        <w:lastRenderedPageBreak/>
        <w:t>Roles and responsibilities</w:t>
      </w:r>
    </w:p>
    <w:p w:rsidR="00C041E1" w:rsidRPr="00C041E1" w:rsidRDefault="00C041E1" w:rsidP="00C041E1">
      <w:pPr>
        <w:pStyle w:val="ListParagraph"/>
        <w:numPr>
          <w:ilvl w:val="0"/>
          <w:numId w:val="2"/>
        </w:numPr>
        <w:spacing w:after="0" w:line="240" w:lineRule="auto"/>
        <w:rPr>
          <w:rFonts w:eastAsia="Times New Roman" w:cs="Arial"/>
          <w:lang w:eastAsia="en-GB"/>
        </w:rPr>
      </w:pPr>
      <w:r>
        <w:rPr>
          <w:rFonts w:eastAsia="Times New Roman" w:cs="Arial"/>
          <w:lang w:eastAsia="en-GB"/>
        </w:rPr>
        <w:t>Pupils will do their best and focus on their learning, not our assessment of it</w:t>
      </w:r>
    </w:p>
    <w:p w:rsidR="00C041E1" w:rsidRPr="00C041E1" w:rsidRDefault="00C041E1" w:rsidP="00C041E1">
      <w:pPr>
        <w:pStyle w:val="ListParagraph"/>
        <w:numPr>
          <w:ilvl w:val="0"/>
          <w:numId w:val="2"/>
        </w:numPr>
        <w:spacing w:after="0" w:line="240" w:lineRule="auto"/>
        <w:rPr>
          <w:rFonts w:eastAsia="Times New Roman" w:cs="Arial"/>
          <w:lang w:eastAsia="en-GB"/>
        </w:rPr>
      </w:pPr>
      <w:r>
        <w:rPr>
          <w:rFonts w:eastAsia="Times New Roman" w:cs="Arial"/>
          <w:lang w:eastAsia="en-GB"/>
        </w:rPr>
        <w:t xml:space="preserve">Parents/carers will support their child’s learning and engage with their class teacher on </w:t>
      </w:r>
      <w:r w:rsidR="00451A99">
        <w:rPr>
          <w:rFonts w:eastAsia="Times New Roman" w:cs="Arial"/>
          <w:lang w:eastAsia="en-GB"/>
        </w:rPr>
        <w:t xml:space="preserve">his/her </w:t>
      </w:r>
      <w:r>
        <w:rPr>
          <w:rFonts w:eastAsia="Times New Roman" w:cs="Arial"/>
          <w:lang w:eastAsia="en-GB"/>
        </w:rPr>
        <w:t xml:space="preserve">achievements so far and next steps </w:t>
      </w:r>
      <w:r w:rsidR="00451A99">
        <w:rPr>
          <w:rFonts w:eastAsia="Times New Roman" w:cs="Arial"/>
          <w:lang w:eastAsia="en-GB"/>
        </w:rPr>
        <w:t>to</w:t>
      </w:r>
      <w:r>
        <w:rPr>
          <w:rFonts w:eastAsia="Times New Roman" w:cs="Arial"/>
          <w:lang w:eastAsia="en-GB"/>
        </w:rPr>
        <w:t xml:space="preserve"> </w:t>
      </w:r>
      <w:r w:rsidR="00451A99">
        <w:rPr>
          <w:rFonts w:eastAsia="Times New Roman" w:cs="Arial"/>
          <w:lang w:eastAsia="en-GB"/>
        </w:rPr>
        <w:t>progress</w:t>
      </w:r>
      <w:r>
        <w:rPr>
          <w:rFonts w:eastAsia="Times New Roman" w:cs="Arial"/>
          <w:lang w:eastAsia="en-GB"/>
        </w:rPr>
        <w:t xml:space="preserve"> further </w:t>
      </w:r>
    </w:p>
    <w:p w:rsidR="00451A99" w:rsidRDefault="00C041E1" w:rsidP="00923D50">
      <w:pPr>
        <w:pStyle w:val="ListParagraph"/>
        <w:numPr>
          <w:ilvl w:val="0"/>
          <w:numId w:val="2"/>
        </w:numPr>
        <w:spacing w:after="0" w:line="240" w:lineRule="auto"/>
        <w:rPr>
          <w:rFonts w:eastAsia="Times New Roman" w:cs="Arial"/>
          <w:lang w:eastAsia="en-GB"/>
        </w:rPr>
      </w:pPr>
      <w:r w:rsidRPr="00451A99">
        <w:rPr>
          <w:rFonts w:eastAsia="Times New Roman" w:cs="Arial"/>
          <w:lang w:eastAsia="en-GB"/>
        </w:rPr>
        <w:t xml:space="preserve">REAch2 </w:t>
      </w:r>
      <w:r w:rsidR="00451A99" w:rsidRPr="00451A99">
        <w:rPr>
          <w:rFonts w:eastAsia="Times New Roman" w:cs="Arial"/>
          <w:lang w:eastAsia="en-GB"/>
        </w:rPr>
        <w:t xml:space="preserve">teachers will </w:t>
      </w:r>
      <w:r w:rsidR="00451A99">
        <w:rPr>
          <w:rFonts w:eastAsia="Times New Roman" w:cs="Arial"/>
          <w:lang w:eastAsia="en-GB"/>
        </w:rPr>
        <w:t>actively engage with training, support and moderation for assessment in order to be assessing pupils’ achievements accurately and with confidence</w:t>
      </w:r>
    </w:p>
    <w:p w:rsidR="00451A99" w:rsidRPr="00451A99" w:rsidRDefault="00451A99" w:rsidP="00923D50">
      <w:pPr>
        <w:pStyle w:val="ListParagraph"/>
        <w:numPr>
          <w:ilvl w:val="0"/>
          <w:numId w:val="2"/>
        </w:numPr>
        <w:spacing w:after="0" w:line="240" w:lineRule="auto"/>
        <w:rPr>
          <w:rFonts w:eastAsia="Times New Roman" w:cs="Arial"/>
          <w:lang w:eastAsia="en-GB"/>
        </w:rPr>
      </w:pPr>
      <w:r w:rsidRPr="00451A99">
        <w:rPr>
          <w:rFonts w:eastAsia="Times New Roman" w:cs="Arial"/>
          <w:lang w:eastAsia="en-GB"/>
        </w:rPr>
        <w:t>REAch2 school leaders will</w:t>
      </w:r>
      <w:r>
        <w:rPr>
          <w:rFonts w:eastAsia="Times New Roman" w:cs="Arial"/>
          <w:lang w:eastAsia="en-GB"/>
        </w:rPr>
        <w:t xml:space="preserve"> support and challenge teaching staff in their assessment practices and judgements, including through regular training and school, cluster and regional moderation</w:t>
      </w:r>
    </w:p>
    <w:p w:rsidR="0099579A" w:rsidRDefault="00451A99" w:rsidP="00316100">
      <w:pPr>
        <w:pStyle w:val="ListParagraph"/>
        <w:numPr>
          <w:ilvl w:val="0"/>
          <w:numId w:val="2"/>
        </w:numPr>
        <w:spacing w:after="0" w:line="240" w:lineRule="auto"/>
        <w:rPr>
          <w:rFonts w:eastAsia="Times New Roman" w:cs="Arial"/>
          <w:lang w:eastAsia="en-GB"/>
        </w:rPr>
      </w:pPr>
      <w:r w:rsidRPr="0099579A">
        <w:rPr>
          <w:rFonts w:eastAsia="Times New Roman" w:cs="Arial"/>
          <w:lang w:eastAsia="en-GB"/>
        </w:rPr>
        <w:t>REAch2 local governors will support and challenge the school leadership by scrutinising in-year achievement data including for different year groups and groups of pupil</w:t>
      </w:r>
      <w:r w:rsidR="0099579A" w:rsidRPr="0099579A">
        <w:rPr>
          <w:rFonts w:eastAsia="Times New Roman" w:cs="Arial"/>
          <w:lang w:eastAsia="en-GB"/>
        </w:rPr>
        <w:t>s, and by triangulating this data with other evidence e.g. through book looks</w:t>
      </w:r>
    </w:p>
    <w:p w:rsidR="00451A99" w:rsidRPr="0099579A" w:rsidRDefault="00451A99" w:rsidP="00316100">
      <w:pPr>
        <w:pStyle w:val="ListParagraph"/>
        <w:numPr>
          <w:ilvl w:val="0"/>
          <w:numId w:val="2"/>
        </w:numPr>
        <w:spacing w:after="0" w:line="240" w:lineRule="auto"/>
        <w:rPr>
          <w:rFonts w:eastAsia="Times New Roman" w:cs="Arial"/>
          <w:lang w:eastAsia="en-GB"/>
        </w:rPr>
      </w:pPr>
      <w:r w:rsidRPr="0099579A">
        <w:rPr>
          <w:rFonts w:eastAsia="Times New Roman" w:cs="Arial"/>
          <w:lang w:eastAsia="en-GB"/>
        </w:rPr>
        <w:t xml:space="preserve">REAch2 regional and central teams will </w:t>
      </w:r>
      <w:r w:rsidR="0099579A">
        <w:rPr>
          <w:rFonts w:eastAsia="Times New Roman" w:cs="Arial"/>
          <w:lang w:eastAsia="en-GB"/>
        </w:rPr>
        <w:t>provide support and interventions to schools where assessment practice/judgements are not yet entirely robust, will coordinate moderation at cluster, regional and Trust level, will report to Regional Boards and Trustees on schools’ end-year targets and in-year data and will keep this policy under review.</w:t>
      </w:r>
    </w:p>
    <w:p w:rsidR="00922F0F" w:rsidRDefault="00922F0F" w:rsidP="0099579A">
      <w:pPr>
        <w:spacing w:after="0"/>
        <w:rPr>
          <w:rFonts w:eastAsia="Times New Roman" w:cstheme="minorHAnsi"/>
          <w:b/>
          <w:bCs/>
          <w:lang w:eastAsia="en-GB"/>
        </w:rPr>
      </w:pPr>
    </w:p>
    <w:p w:rsidR="00681AE0" w:rsidRPr="00352348" w:rsidRDefault="0078297C" w:rsidP="00922F0F">
      <w:pPr>
        <w:rPr>
          <w:rFonts w:eastAsia="Times New Roman" w:cstheme="minorHAnsi"/>
          <w:b/>
          <w:bCs/>
          <w:u w:val="single"/>
          <w:lang w:eastAsia="en-GB"/>
        </w:rPr>
      </w:pPr>
      <w:r w:rsidRPr="00352348">
        <w:rPr>
          <w:rFonts w:eastAsia="Times New Roman" w:cstheme="minorHAnsi"/>
          <w:b/>
          <w:bCs/>
          <w:u w:val="single"/>
          <w:lang w:eastAsia="en-GB"/>
        </w:rPr>
        <w:t>How this links to national guidance &amp; r</w:t>
      </w:r>
      <w:r w:rsidR="00681AE0" w:rsidRPr="00352348">
        <w:rPr>
          <w:rFonts w:eastAsia="Times New Roman" w:cstheme="minorHAnsi"/>
          <w:b/>
          <w:bCs/>
          <w:u w:val="single"/>
          <w:lang w:eastAsia="en-GB"/>
        </w:rPr>
        <w:t>equirements</w:t>
      </w:r>
    </w:p>
    <w:p w:rsidR="00681AE0" w:rsidRPr="00A31AD4" w:rsidRDefault="0099579A" w:rsidP="0078297C">
      <w:pPr>
        <w:rPr>
          <w:rFonts w:cstheme="minorHAnsi"/>
        </w:rPr>
      </w:pPr>
      <w:r>
        <w:rPr>
          <w:rFonts w:cstheme="minorHAnsi"/>
        </w:rPr>
        <w:t>A national system of assessment is no longer available</w:t>
      </w:r>
      <w:r w:rsidR="00681AE0" w:rsidRPr="00A31AD4">
        <w:rPr>
          <w:rFonts w:cstheme="minorHAnsi"/>
        </w:rPr>
        <w:t xml:space="preserve">, </w:t>
      </w:r>
      <w:r>
        <w:rPr>
          <w:rFonts w:cstheme="minorHAnsi"/>
        </w:rPr>
        <w:t xml:space="preserve">instead </w:t>
      </w:r>
      <w:r w:rsidR="00681AE0" w:rsidRPr="00A31AD4">
        <w:rPr>
          <w:rFonts w:cstheme="minorHAnsi"/>
        </w:rPr>
        <w:t>schools have the freedom to make professional judgments on how children are learning and developing the, skills, concepts and acquiring the knowledge within the</w:t>
      </w:r>
      <w:r>
        <w:rPr>
          <w:rFonts w:cstheme="minorHAnsi"/>
        </w:rPr>
        <w:t xml:space="preserve"> more challenging</w:t>
      </w:r>
      <w:r w:rsidR="00681AE0" w:rsidRPr="00A31AD4">
        <w:rPr>
          <w:rFonts w:cstheme="minorHAnsi"/>
        </w:rPr>
        <w:t xml:space="preserve"> National Curriculum</w:t>
      </w:r>
      <w:r>
        <w:rPr>
          <w:rFonts w:cstheme="minorHAnsi"/>
        </w:rPr>
        <w:t xml:space="preserve"> introduced in 2014</w:t>
      </w:r>
      <w:r w:rsidR="00681AE0" w:rsidRPr="00A31AD4">
        <w:rPr>
          <w:rFonts w:cstheme="minorHAnsi"/>
        </w:rPr>
        <w:t xml:space="preserve">.  </w:t>
      </w:r>
    </w:p>
    <w:p w:rsidR="00AC04B1" w:rsidRDefault="00681AE0" w:rsidP="0078297C">
      <w:pPr>
        <w:rPr>
          <w:rFonts w:cstheme="minorHAnsi"/>
        </w:rPr>
      </w:pPr>
      <w:r w:rsidRPr="00A31AD4">
        <w:rPr>
          <w:rFonts w:cstheme="minorHAnsi"/>
        </w:rPr>
        <w:t xml:space="preserve">The curriculum requires that children are able to independently access the skills taught in year groups across a wide range of contexts. They are revisiting and deepening their understanding of what they have learnt, improving their ability to apply learning in as many different ways as possible. All children will have the opportunity to master the full breadth of the curriculum for their year group and should not be pushed to their next stage of learning too early.  </w:t>
      </w:r>
    </w:p>
    <w:p w:rsidR="00922F0F" w:rsidRDefault="0099579A" w:rsidP="0078297C">
      <w:pPr>
        <w:rPr>
          <w:rFonts w:cstheme="minorHAnsi"/>
        </w:rPr>
      </w:pPr>
      <w:r>
        <w:rPr>
          <w:rFonts w:cstheme="minorHAnsi"/>
        </w:rPr>
        <w:t xml:space="preserve">More information is available from </w:t>
      </w:r>
      <w:hyperlink r:id="rId12" w:history="1">
        <w:r w:rsidRPr="00253ED0">
          <w:rPr>
            <w:rStyle w:val="Hyperlink"/>
            <w:rFonts w:cstheme="minorHAnsi"/>
          </w:rPr>
          <w:t>https://www.gov.uk/government/organisations/standards-and-testing-agency</w:t>
        </w:r>
      </w:hyperlink>
      <w:r>
        <w:rPr>
          <w:rFonts w:cstheme="minorHAnsi"/>
        </w:rPr>
        <w:t xml:space="preserve"> </w:t>
      </w:r>
      <w:r w:rsidR="009C77EA">
        <w:rPr>
          <w:rFonts w:cstheme="minorHAnsi"/>
        </w:rPr>
        <w:t xml:space="preserve">and </w:t>
      </w:r>
      <w:hyperlink r:id="rId13" w:history="1">
        <w:r w:rsidR="009C77EA" w:rsidRPr="004E2EA8">
          <w:rPr>
            <w:rStyle w:val="Hyperlink"/>
            <w:rFonts w:cstheme="minorHAnsi"/>
          </w:rPr>
          <w:t>www.gov.uk/government/publications/eyfs-profile-exemplication-materials</w:t>
        </w:r>
      </w:hyperlink>
      <w:r w:rsidR="009C77EA">
        <w:rPr>
          <w:rFonts w:cstheme="minorHAnsi"/>
        </w:rPr>
        <w:t xml:space="preserve"> </w:t>
      </w:r>
    </w:p>
    <w:p w:rsidR="00922F0F" w:rsidRPr="00352348" w:rsidRDefault="00922F0F" w:rsidP="00352348">
      <w:pPr>
        <w:spacing w:before="240"/>
        <w:rPr>
          <w:rFonts w:cstheme="minorHAnsi"/>
          <w:b/>
          <w:u w:val="single"/>
        </w:rPr>
      </w:pPr>
      <w:r w:rsidRPr="00352348">
        <w:rPr>
          <w:rFonts w:cstheme="minorHAnsi"/>
          <w:b/>
          <w:u w:val="single"/>
        </w:rPr>
        <w:t>Key definitions</w:t>
      </w:r>
    </w:p>
    <w:p w:rsidR="0099579A" w:rsidRDefault="00352348">
      <w:pPr>
        <w:rPr>
          <w:rFonts w:cstheme="minorHAnsi"/>
        </w:rPr>
      </w:pPr>
      <w:r>
        <w:rPr>
          <w:rFonts w:cstheme="minorHAnsi"/>
        </w:rPr>
        <w:t>‘Attainment’ is what a pupil or pupils is/are achieving at a particular point in time.</w:t>
      </w:r>
    </w:p>
    <w:p w:rsidR="00922F0F" w:rsidRDefault="00352348">
      <w:pPr>
        <w:rPr>
          <w:rFonts w:cstheme="minorHAnsi"/>
        </w:rPr>
      </w:pPr>
      <w:r>
        <w:rPr>
          <w:rFonts w:cstheme="minorHAnsi"/>
        </w:rPr>
        <w:t>‘Progress’ is the improvement a pupil or pupils has/have demonstrated over a given period.</w:t>
      </w:r>
    </w:p>
    <w:p w:rsidR="00352348" w:rsidRDefault="00352348">
      <w:pPr>
        <w:rPr>
          <w:rFonts w:cstheme="minorHAnsi"/>
        </w:rPr>
      </w:pPr>
      <w:r>
        <w:rPr>
          <w:rFonts w:cstheme="minorHAnsi"/>
        </w:rPr>
        <w:t>The available judgements of attainment and progress within the REAch2 assessment model are outlined and defined on pages 6-7.</w:t>
      </w:r>
    </w:p>
    <w:p w:rsidR="00352348" w:rsidRDefault="00352348" w:rsidP="00352348">
      <w:pPr>
        <w:rPr>
          <w:rFonts w:cstheme="minorHAnsi"/>
        </w:rPr>
      </w:pPr>
      <w:r>
        <w:rPr>
          <w:rFonts w:cstheme="minorHAnsi"/>
        </w:rPr>
        <w:t>‘Formative assessment’ is where the assessment of a pupil or pupils’ attainment and/or progress directly shapes and impacts on the teaching, learning and support provided – an on-going cycle of adapting practice to take account of what has worked/been achieved so far.  Examples of formative assessment activities are given on the next page.</w:t>
      </w:r>
    </w:p>
    <w:p w:rsidR="00352348" w:rsidRDefault="00352348" w:rsidP="00352348">
      <w:pPr>
        <w:rPr>
          <w:rFonts w:cstheme="minorHAnsi"/>
        </w:rPr>
      </w:pPr>
      <w:r>
        <w:rPr>
          <w:rFonts w:cstheme="minorHAnsi"/>
        </w:rPr>
        <w:t>‘Summative assessment’ is the overall assessments of a pupil or pupils’ attainment and/or progress typically at the end of a project, topic, term or year.  Examples for summative assessments are given on the next page.</w:t>
      </w:r>
    </w:p>
    <w:p w:rsidR="00AB66A7" w:rsidRDefault="00AB66A7" w:rsidP="00262DA9">
      <w:pPr>
        <w:spacing w:after="0"/>
        <w:rPr>
          <w:rFonts w:eastAsia="Times New Roman" w:cs="Arial"/>
          <w:b/>
          <w:color w:val="000000" w:themeColor="text1"/>
          <w:lang w:eastAsia="en-GB"/>
        </w:rPr>
      </w:pPr>
    </w:p>
    <w:p w:rsidR="00AB66A7" w:rsidRDefault="00AB66A7" w:rsidP="00262DA9">
      <w:pPr>
        <w:spacing w:after="0"/>
        <w:rPr>
          <w:rFonts w:eastAsia="Times New Roman" w:cs="Arial"/>
          <w:b/>
          <w:color w:val="000000" w:themeColor="text1"/>
          <w:lang w:eastAsia="en-GB"/>
        </w:rPr>
      </w:pPr>
    </w:p>
    <w:p w:rsidR="00922F0F" w:rsidRPr="00922F0F" w:rsidRDefault="00922F0F" w:rsidP="00262DA9">
      <w:pPr>
        <w:spacing w:after="0"/>
        <w:rPr>
          <w:rFonts w:cstheme="minorHAnsi"/>
          <w:b/>
          <w:bCs/>
        </w:rPr>
      </w:pPr>
      <w:r w:rsidRPr="00922F0F">
        <w:rPr>
          <w:rFonts w:eastAsia="Times New Roman" w:cs="Arial"/>
          <w:b/>
          <w:color w:val="000000" w:themeColor="text1"/>
          <w:lang w:eastAsia="en-GB"/>
        </w:rPr>
        <w:lastRenderedPageBreak/>
        <w:t>POLICY PRINCIPLES IN DETAIL</w:t>
      </w:r>
      <w:r w:rsidRPr="00922F0F">
        <w:rPr>
          <w:rFonts w:cstheme="minorHAnsi"/>
          <w:b/>
          <w:bCs/>
        </w:rPr>
        <w:t xml:space="preserve"> </w:t>
      </w:r>
    </w:p>
    <w:p w:rsidR="00922F0F" w:rsidRDefault="00922F0F" w:rsidP="00262DA9">
      <w:pPr>
        <w:spacing w:after="0"/>
        <w:rPr>
          <w:rFonts w:cstheme="minorHAnsi"/>
          <w:b/>
          <w:bCs/>
        </w:rPr>
      </w:pPr>
    </w:p>
    <w:p w:rsidR="00CB5A02" w:rsidRPr="00352348" w:rsidRDefault="00922F0F" w:rsidP="0078297C">
      <w:pPr>
        <w:spacing w:after="0"/>
        <w:rPr>
          <w:rFonts w:cstheme="minorHAnsi"/>
          <w:b/>
          <w:bCs/>
          <w:u w:val="single"/>
        </w:rPr>
      </w:pPr>
      <w:r w:rsidRPr="00352348">
        <w:rPr>
          <w:rFonts w:cstheme="minorHAnsi"/>
          <w:b/>
          <w:bCs/>
          <w:u w:val="single"/>
        </w:rPr>
        <w:t>Forms of assessment and their p</w:t>
      </w:r>
      <w:r w:rsidR="00F73DDC" w:rsidRPr="00352348">
        <w:rPr>
          <w:rFonts w:cstheme="minorHAnsi"/>
          <w:b/>
          <w:bCs/>
          <w:u w:val="single"/>
        </w:rPr>
        <w:t xml:space="preserve">urpose </w:t>
      </w:r>
    </w:p>
    <w:p w:rsidR="00CB5A02" w:rsidRDefault="00CB5A02" w:rsidP="0078297C">
      <w:pPr>
        <w:spacing w:after="0"/>
        <w:rPr>
          <w:rFonts w:cstheme="minorHAnsi"/>
        </w:rPr>
      </w:pPr>
    </w:p>
    <w:p w:rsidR="00F73DDC" w:rsidRDefault="00F73DDC" w:rsidP="0078297C">
      <w:pPr>
        <w:spacing w:after="0"/>
        <w:rPr>
          <w:rFonts w:cstheme="minorHAnsi"/>
        </w:rPr>
      </w:pPr>
      <w:r w:rsidRPr="00A31AD4">
        <w:rPr>
          <w:rFonts w:cstheme="minorHAnsi"/>
        </w:rPr>
        <w:t xml:space="preserve">REAch2 </w:t>
      </w:r>
      <w:r w:rsidR="00922F0F">
        <w:rPr>
          <w:rFonts w:cstheme="minorHAnsi"/>
        </w:rPr>
        <w:t>schools</w:t>
      </w:r>
      <w:r w:rsidRPr="00A31AD4">
        <w:rPr>
          <w:rFonts w:cstheme="minorHAnsi"/>
        </w:rPr>
        <w:t xml:space="preserve"> use three broad forms of assessment, each with its own purpose. </w:t>
      </w:r>
    </w:p>
    <w:p w:rsidR="00C041E1" w:rsidRPr="00262DA9" w:rsidRDefault="00C041E1" w:rsidP="0078297C">
      <w:pPr>
        <w:spacing w:after="0"/>
        <w:rPr>
          <w:rFonts w:cstheme="minorHAnsi"/>
          <w:b/>
          <w:sz w:val="12"/>
          <w:szCs w:val="12"/>
        </w:rPr>
      </w:pPr>
    </w:p>
    <w:p w:rsidR="00F73DDC" w:rsidRPr="00A31AD4" w:rsidRDefault="00F73DDC" w:rsidP="0078297C">
      <w:pPr>
        <w:pStyle w:val="Default"/>
        <w:spacing w:after="32"/>
        <w:rPr>
          <w:rFonts w:asciiTheme="minorHAnsi" w:hAnsiTheme="minorHAnsi" w:cstheme="minorHAnsi"/>
          <w:sz w:val="22"/>
          <w:szCs w:val="22"/>
        </w:rPr>
      </w:pPr>
      <w:r w:rsidRPr="00A31AD4">
        <w:rPr>
          <w:rFonts w:asciiTheme="minorHAnsi" w:hAnsiTheme="minorHAnsi" w:cstheme="minorHAnsi"/>
          <w:sz w:val="22"/>
          <w:szCs w:val="22"/>
        </w:rPr>
        <w:t xml:space="preserve">1. Day-to-day in-school </w:t>
      </w:r>
      <w:r w:rsidRPr="00C041E1">
        <w:rPr>
          <w:rFonts w:asciiTheme="minorHAnsi" w:hAnsiTheme="minorHAnsi" w:cstheme="minorHAnsi"/>
          <w:b/>
          <w:bCs/>
          <w:sz w:val="22"/>
          <w:szCs w:val="22"/>
          <w:u w:val="single"/>
        </w:rPr>
        <w:t>formative</w:t>
      </w:r>
      <w:r w:rsidRPr="00A31AD4">
        <w:rPr>
          <w:rFonts w:asciiTheme="minorHAnsi" w:hAnsiTheme="minorHAnsi" w:cstheme="minorHAnsi"/>
          <w:b/>
          <w:bCs/>
          <w:sz w:val="22"/>
          <w:szCs w:val="22"/>
        </w:rPr>
        <w:t xml:space="preserve"> assessment</w:t>
      </w:r>
      <w:r w:rsidRPr="00A31AD4">
        <w:rPr>
          <w:rFonts w:asciiTheme="minorHAnsi" w:hAnsiTheme="minorHAnsi" w:cstheme="minorHAnsi"/>
          <w:sz w:val="22"/>
          <w:szCs w:val="22"/>
        </w:rPr>
        <w:t xml:space="preserve">, for example: </w:t>
      </w:r>
    </w:p>
    <w:p w:rsidR="00F73DDC" w:rsidRPr="00A31AD4" w:rsidRDefault="00F73DDC" w:rsidP="0078297C">
      <w:pPr>
        <w:pStyle w:val="Default"/>
        <w:numPr>
          <w:ilvl w:val="0"/>
          <w:numId w:val="11"/>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Question and answer during class </w:t>
      </w:r>
    </w:p>
    <w:p w:rsidR="00F73DDC" w:rsidRPr="00A31AD4" w:rsidRDefault="00F73DDC" w:rsidP="0078297C">
      <w:pPr>
        <w:pStyle w:val="Default"/>
        <w:numPr>
          <w:ilvl w:val="0"/>
          <w:numId w:val="11"/>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Quality next step marking of pupils’ work </w:t>
      </w:r>
    </w:p>
    <w:p w:rsidR="00F73DDC" w:rsidRPr="00A31AD4" w:rsidRDefault="00F73DDC" w:rsidP="0078297C">
      <w:pPr>
        <w:pStyle w:val="Default"/>
        <w:numPr>
          <w:ilvl w:val="0"/>
          <w:numId w:val="11"/>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Observational assessment </w:t>
      </w:r>
    </w:p>
    <w:p w:rsidR="00F73DDC" w:rsidRPr="00A31AD4" w:rsidRDefault="00F73DDC" w:rsidP="0078297C">
      <w:pPr>
        <w:pStyle w:val="Default"/>
        <w:numPr>
          <w:ilvl w:val="0"/>
          <w:numId w:val="11"/>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Regular short re-cap quizzes </w:t>
      </w:r>
    </w:p>
    <w:p w:rsidR="00F73DDC" w:rsidRPr="00A31AD4" w:rsidRDefault="00F73DDC" w:rsidP="0078297C">
      <w:pPr>
        <w:pStyle w:val="Default"/>
        <w:numPr>
          <w:ilvl w:val="0"/>
          <w:numId w:val="11"/>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Scanning work for pupil attainment and development </w:t>
      </w:r>
    </w:p>
    <w:p w:rsidR="00F73DDC" w:rsidRPr="00A31AD4" w:rsidRDefault="00F73DDC" w:rsidP="0078297C">
      <w:pPr>
        <w:pStyle w:val="Default"/>
        <w:numPr>
          <w:ilvl w:val="0"/>
          <w:numId w:val="11"/>
        </w:numPr>
        <w:rPr>
          <w:rFonts w:asciiTheme="minorHAnsi" w:hAnsiTheme="minorHAnsi" w:cstheme="minorHAnsi"/>
          <w:sz w:val="22"/>
          <w:szCs w:val="22"/>
        </w:rPr>
      </w:pPr>
      <w:r w:rsidRPr="00A31AD4">
        <w:rPr>
          <w:rFonts w:asciiTheme="minorHAnsi" w:hAnsiTheme="minorHAnsi" w:cstheme="minorHAnsi"/>
          <w:sz w:val="22"/>
          <w:szCs w:val="22"/>
        </w:rPr>
        <w:t xml:space="preserve">Peer review, marking &amp; feedback </w:t>
      </w:r>
    </w:p>
    <w:p w:rsidR="00F73DDC" w:rsidRPr="00262DA9" w:rsidRDefault="00F73DDC" w:rsidP="0078297C">
      <w:pPr>
        <w:pStyle w:val="Default"/>
        <w:rPr>
          <w:rFonts w:asciiTheme="minorHAnsi" w:hAnsiTheme="minorHAnsi" w:cstheme="minorHAnsi"/>
          <w:sz w:val="12"/>
          <w:szCs w:val="12"/>
        </w:rPr>
      </w:pPr>
    </w:p>
    <w:p w:rsidR="00F73DDC" w:rsidRPr="00A31AD4" w:rsidRDefault="00F73DDC" w:rsidP="0078297C">
      <w:pPr>
        <w:pStyle w:val="Default"/>
        <w:rPr>
          <w:rFonts w:asciiTheme="minorHAnsi" w:hAnsiTheme="minorHAnsi" w:cstheme="minorHAnsi"/>
          <w:sz w:val="22"/>
          <w:szCs w:val="22"/>
        </w:rPr>
      </w:pPr>
      <w:r w:rsidRPr="00A31AD4">
        <w:rPr>
          <w:rFonts w:asciiTheme="minorHAnsi" w:hAnsiTheme="minorHAnsi" w:cstheme="minorHAnsi"/>
          <w:sz w:val="22"/>
          <w:szCs w:val="22"/>
        </w:rPr>
        <w:t xml:space="preserve">Day to day in-school formative assessment has different purposes for different stakeholders: </w:t>
      </w:r>
    </w:p>
    <w:p w:rsidR="00F73DDC" w:rsidRPr="00A31AD4" w:rsidRDefault="00F73DDC" w:rsidP="0078297C">
      <w:pPr>
        <w:pStyle w:val="Default"/>
        <w:numPr>
          <w:ilvl w:val="0"/>
          <w:numId w:val="12"/>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pupils: </w:t>
      </w:r>
      <w:r w:rsidRPr="00A31AD4">
        <w:rPr>
          <w:rFonts w:asciiTheme="minorHAnsi" w:hAnsiTheme="minorHAnsi" w:cstheme="minorHAnsi"/>
          <w:sz w:val="22"/>
          <w:szCs w:val="22"/>
        </w:rPr>
        <w:t xml:space="preserve">helps </w:t>
      </w:r>
      <w:r w:rsidR="00262DA9">
        <w:rPr>
          <w:rFonts w:asciiTheme="minorHAnsi" w:hAnsiTheme="minorHAnsi" w:cstheme="minorHAnsi"/>
          <w:sz w:val="22"/>
          <w:szCs w:val="22"/>
        </w:rPr>
        <w:t>them</w:t>
      </w:r>
      <w:r w:rsidRPr="00A31AD4">
        <w:rPr>
          <w:rFonts w:asciiTheme="minorHAnsi" w:hAnsiTheme="minorHAnsi" w:cstheme="minorHAnsi"/>
          <w:sz w:val="22"/>
          <w:szCs w:val="22"/>
        </w:rPr>
        <w:t xml:space="preserve"> to measure their knowledge and understanding against learning objectives and wider outcomes and to identify where they need to target their efforts to improve. </w:t>
      </w:r>
    </w:p>
    <w:p w:rsidR="00F73DDC" w:rsidRPr="00A31AD4" w:rsidRDefault="00F73DDC" w:rsidP="0078297C">
      <w:pPr>
        <w:pStyle w:val="Default"/>
        <w:numPr>
          <w:ilvl w:val="0"/>
          <w:numId w:val="12"/>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parents: </w:t>
      </w:r>
      <w:r w:rsidR="00262DA9">
        <w:rPr>
          <w:rFonts w:asciiTheme="minorHAnsi" w:hAnsiTheme="minorHAnsi" w:cstheme="minorHAnsi"/>
          <w:sz w:val="22"/>
          <w:szCs w:val="22"/>
        </w:rPr>
        <w:t>provides them</w:t>
      </w:r>
      <w:r w:rsidRPr="00A31AD4">
        <w:rPr>
          <w:rFonts w:asciiTheme="minorHAnsi" w:hAnsiTheme="minorHAnsi" w:cstheme="minorHAnsi"/>
          <w:sz w:val="22"/>
          <w:szCs w:val="22"/>
        </w:rPr>
        <w:t xml:space="preserve"> with a broad picture of where their children’s strengths and weaknesses lie and what they need to do to improve. </w:t>
      </w:r>
    </w:p>
    <w:p w:rsidR="00F73DDC" w:rsidRPr="00A31AD4" w:rsidRDefault="00F73DDC" w:rsidP="0078297C">
      <w:pPr>
        <w:pStyle w:val="Default"/>
        <w:numPr>
          <w:ilvl w:val="0"/>
          <w:numId w:val="12"/>
        </w:numPr>
        <w:rPr>
          <w:rFonts w:asciiTheme="minorHAnsi" w:hAnsiTheme="minorHAnsi" w:cstheme="minorHAnsi"/>
          <w:sz w:val="22"/>
          <w:szCs w:val="22"/>
        </w:rPr>
      </w:pPr>
      <w:r w:rsidRPr="00A31AD4">
        <w:rPr>
          <w:rFonts w:asciiTheme="minorHAnsi" w:hAnsiTheme="minorHAnsi" w:cstheme="minorHAnsi"/>
          <w:b/>
          <w:bCs/>
          <w:sz w:val="22"/>
          <w:szCs w:val="22"/>
        </w:rPr>
        <w:t xml:space="preserve">For teachers: </w:t>
      </w:r>
      <w:r w:rsidRPr="00A31AD4">
        <w:rPr>
          <w:rFonts w:asciiTheme="minorHAnsi" w:hAnsiTheme="minorHAnsi" w:cstheme="minorHAnsi"/>
          <w:sz w:val="22"/>
          <w:szCs w:val="22"/>
        </w:rPr>
        <w:t xml:space="preserve">is an integral part of teaching and learning. It allows teachers to understand pupil performance on a continuing basis. It enables teachers to identify when pupils are struggling, when they have consolidated learning and when they are ready to progress. In this way, it supports teachers to provide appropriate support or extension as necessary. It also enables teachers to evaluate their own teaching of particular topics or concepts and to plan future lessons accordingly. </w:t>
      </w:r>
    </w:p>
    <w:p w:rsidR="00FC00CE" w:rsidRPr="00A31AD4" w:rsidRDefault="00FC00CE" w:rsidP="0078297C">
      <w:pPr>
        <w:pStyle w:val="Default"/>
        <w:numPr>
          <w:ilvl w:val="0"/>
          <w:numId w:val="7"/>
        </w:numPr>
        <w:rPr>
          <w:rFonts w:asciiTheme="minorHAnsi" w:hAnsiTheme="minorHAnsi" w:cstheme="minorHAnsi"/>
          <w:sz w:val="22"/>
          <w:szCs w:val="22"/>
        </w:rPr>
      </w:pPr>
      <w:r w:rsidRPr="00A31AD4">
        <w:rPr>
          <w:rFonts w:asciiTheme="minorHAnsi" w:hAnsiTheme="minorHAnsi" w:cstheme="minorHAnsi"/>
          <w:b/>
          <w:bCs/>
          <w:sz w:val="22"/>
          <w:szCs w:val="22"/>
        </w:rPr>
        <w:t xml:space="preserve">For school leaders: </w:t>
      </w:r>
      <w:r w:rsidRPr="00A31AD4">
        <w:rPr>
          <w:rFonts w:asciiTheme="minorHAnsi" w:hAnsiTheme="minorHAnsi" w:cstheme="minorHAnsi"/>
          <w:sz w:val="22"/>
          <w:szCs w:val="22"/>
        </w:rPr>
        <w:t xml:space="preserve">formative assessment provides a level of assurance for school leaders. If school leaders are confident their staff are carrying out effective formative assessment, they can be assured that problems will be identified at the individual level and that every child will be appropriately supported to make progress and meet expectations. </w:t>
      </w:r>
    </w:p>
    <w:p w:rsidR="00FC00CE" w:rsidRPr="00A31AD4" w:rsidRDefault="00FC00CE" w:rsidP="0078297C">
      <w:pPr>
        <w:pStyle w:val="Default"/>
        <w:ind w:left="360"/>
        <w:rPr>
          <w:rFonts w:asciiTheme="minorHAnsi" w:hAnsiTheme="minorHAnsi" w:cstheme="minorHAnsi"/>
          <w:sz w:val="22"/>
          <w:szCs w:val="22"/>
        </w:rPr>
      </w:pPr>
    </w:p>
    <w:p w:rsidR="00FC00CE" w:rsidRPr="00A31AD4" w:rsidRDefault="00FC00CE" w:rsidP="0078297C">
      <w:pPr>
        <w:pStyle w:val="Default"/>
        <w:spacing w:after="32"/>
        <w:rPr>
          <w:rFonts w:asciiTheme="minorHAnsi" w:hAnsiTheme="minorHAnsi" w:cstheme="minorHAnsi"/>
          <w:sz w:val="22"/>
          <w:szCs w:val="22"/>
        </w:rPr>
      </w:pPr>
      <w:r w:rsidRPr="00A31AD4">
        <w:rPr>
          <w:rFonts w:asciiTheme="minorHAnsi" w:hAnsiTheme="minorHAnsi" w:cstheme="minorHAnsi"/>
          <w:sz w:val="22"/>
          <w:szCs w:val="22"/>
        </w:rPr>
        <w:t xml:space="preserve">2. In-school </w:t>
      </w:r>
      <w:r w:rsidRPr="00C041E1">
        <w:rPr>
          <w:rFonts w:asciiTheme="minorHAnsi" w:hAnsiTheme="minorHAnsi" w:cstheme="minorHAnsi"/>
          <w:b/>
          <w:bCs/>
          <w:sz w:val="22"/>
          <w:szCs w:val="22"/>
          <w:u w:val="single"/>
        </w:rPr>
        <w:t>summative</w:t>
      </w:r>
      <w:r w:rsidRPr="00A31AD4">
        <w:rPr>
          <w:rFonts w:asciiTheme="minorHAnsi" w:hAnsiTheme="minorHAnsi" w:cstheme="minorHAnsi"/>
          <w:b/>
          <w:bCs/>
          <w:sz w:val="22"/>
          <w:szCs w:val="22"/>
        </w:rPr>
        <w:t xml:space="preserve"> assessment</w:t>
      </w:r>
      <w:r w:rsidRPr="00A31AD4">
        <w:rPr>
          <w:rFonts w:asciiTheme="minorHAnsi" w:hAnsiTheme="minorHAnsi" w:cstheme="minorHAnsi"/>
          <w:sz w:val="22"/>
          <w:szCs w:val="22"/>
        </w:rPr>
        <w:t xml:space="preserve">, for example: </w:t>
      </w:r>
    </w:p>
    <w:p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End of year assessments </w:t>
      </w:r>
    </w:p>
    <w:p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Short end of topic or unit tests </w:t>
      </w:r>
    </w:p>
    <w:p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Reviews for pupils with SEN and disabilities </w:t>
      </w:r>
    </w:p>
    <w:p w:rsidR="00FC00CE" w:rsidRPr="00A31AD4" w:rsidRDefault="00FC00CE" w:rsidP="0078297C">
      <w:pPr>
        <w:pStyle w:val="Default"/>
        <w:numPr>
          <w:ilvl w:val="0"/>
          <w:numId w:val="7"/>
        </w:numPr>
        <w:rPr>
          <w:rFonts w:asciiTheme="minorHAnsi" w:hAnsiTheme="minorHAnsi" w:cstheme="minorHAnsi"/>
          <w:sz w:val="22"/>
          <w:szCs w:val="22"/>
        </w:rPr>
      </w:pPr>
      <w:r w:rsidRPr="00A31AD4">
        <w:rPr>
          <w:rFonts w:asciiTheme="minorHAnsi" w:hAnsiTheme="minorHAnsi" w:cstheme="minorHAnsi"/>
          <w:sz w:val="22"/>
          <w:szCs w:val="22"/>
        </w:rPr>
        <w:t xml:space="preserve">Spelling tests </w:t>
      </w:r>
    </w:p>
    <w:p w:rsidR="00FC00CE" w:rsidRPr="00A31AD4" w:rsidRDefault="00FC00CE" w:rsidP="0078297C">
      <w:pPr>
        <w:pStyle w:val="Default"/>
        <w:ind w:left="720"/>
        <w:rPr>
          <w:rFonts w:asciiTheme="minorHAnsi" w:hAnsiTheme="minorHAnsi" w:cstheme="minorHAnsi"/>
          <w:sz w:val="22"/>
          <w:szCs w:val="22"/>
        </w:rPr>
      </w:pPr>
    </w:p>
    <w:p w:rsidR="00FC00CE" w:rsidRPr="00A31AD4" w:rsidRDefault="00FC00CE" w:rsidP="0078297C">
      <w:pPr>
        <w:pStyle w:val="Default"/>
        <w:rPr>
          <w:rFonts w:asciiTheme="minorHAnsi" w:hAnsiTheme="minorHAnsi" w:cstheme="minorHAnsi"/>
          <w:sz w:val="22"/>
          <w:szCs w:val="22"/>
        </w:rPr>
      </w:pPr>
      <w:r w:rsidRPr="00A31AD4">
        <w:rPr>
          <w:rFonts w:asciiTheme="minorHAnsi" w:hAnsiTheme="minorHAnsi" w:cstheme="minorHAnsi"/>
          <w:sz w:val="22"/>
          <w:szCs w:val="22"/>
        </w:rPr>
        <w:t xml:space="preserve">In-school summative assessment has different purposes for different stakeholders: </w:t>
      </w:r>
    </w:p>
    <w:p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pupils: </w:t>
      </w:r>
      <w:r w:rsidR="00262DA9">
        <w:rPr>
          <w:rFonts w:asciiTheme="minorHAnsi" w:hAnsiTheme="minorHAnsi" w:cstheme="minorHAnsi"/>
          <w:sz w:val="22"/>
          <w:szCs w:val="22"/>
        </w:rPr>
        <w:t>provides them</w:t>
      </w:r>
      <w:r w:rsidRPr="00A31AD4">
        <w:rPr>
          <w:rFonts w:asciiTheme="minorHAnsi" w:hAnsiTheme="minorHAnsi" w:cstheme="minorHAnsi"/>
          <w:sz w:val="22"/>
          <w:szCs w:val="22"/>
        </w:rPr>
        <w:t xml:space="preserve"> with information about how well they have learned and understood a topic or course of work taught over a period of time. It should be used to provide feedback on how they can continue to improve. </w:t>
      </w:r>
    </w:p>
    <w:p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parents: </w:t>
      </w:r>
      <w:r w:rsidRPr="00A31AD4">
        <w:rPr>
          <w:rFonts w:asciiTheme="minorHAnsi" w:hAnsiTheme="minorHAnsi" w:cstheme="minorHAnsi"/>
          <w:sz w:val="22"/>
          <w:szCs w:val="22"/>
        </w:rPr>
        <w:t xml:space="preserve">can be reported to </w:t>
      </w:r>
      <w:r w:rsidR="00262DA9">
        <w:rPr>
          <w:rFonts w:asciiTheme="minorHAnsi" w:hAnsiTheme="minorHAnsi" w:cstheme="minorHAnsi"/>
          <w:sz w:val="22"/>
          <w:szCs w:val="22"/>
        </w:rPr>
        <w:t>them</w:t>
      </w:r>
      <w:r w:rsidRPr="00A31AD4">
        <w:rPr>
          <w:rFonts w:asciiTheme="minorHAnsi" w:hAnsiTheme="minorHAnsi" w:cstheme="minorHAnsi"/>
          <w:sz w:val="22"/>
          <w:szCs w:val="22"/>
        </w:rPr>
        <w:t xml:space="preserve"> to </w:t>
      </w:r>
      <w:r w:rsidR="00262DA9">
        <w:rPr>
          <w:rFonts w:asciiTheme="minorHAnsi" w:hAnsiTheme="minorHAnsi" w:cstheme="minorHAnsi"/>
          <w:sz w:val="22"/>
          <w:szCs w:val="22"/>
        </w:rPr>
        <w:t>explain</w:t>
      </w:r>
      <w:r w:rsidRPr="00A31AD4">
        <w:rPr>
          <w:rFonts w:asciiTheme="minorHAnsi" w:hAnsiTheme="minorHAnsi" w:cstheme="minorHAnsi"/>
          <w:sz w:val="22"/>
          <w:szCs w:val="22"/>
        </w:rPr>
        <w:t xml:space="preserve"> the achievement, progress and wider outcomes of their children across a period, often a term, half-year or year. </w:t>
      </w:r>
    </w:p>
    <w:p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teachers: </w:t>
      </w:r>
      <w:r w:rsidRPr="00A31AD4">
        <w:rPr>
          <w:rFonts w:asciiTheme="minorHAnsi" w:hAnsiTheme="minorHAnsi" w:cstheme="minorHAnsi"/>
          <w:sz w:val="22"/>
          <w:szCs w:val="22"/>
        </w:rPr>
        <w:t xml:space="preserve">enables </w:t>
      </w:r>
      <w:r w:rsidR="00262DA9">
        <w:rPr>
          <w:rFonts w:asciiTheme="minorHAnsi" w:hAnsiTheme="minorHAnsi" w:cstheme="minorHAnsi"/>
          <w:sz w:val="22"/>
          <w:szCs w:val="22"/>
        </w:rPr>
        <w:t>them</w:t>
      </w:r>
      <w:r w:rsidRPr="00A31AD4">
        <w:rPr>
          <w:rFonts w:asciiTheme="minorHAnsi" w:hAnsiTheme="minorHAnsi" w:cstheme="minorHAnsi"/>
          <w:sz w:val="22"/>
          <w:szCs w:val="22"/>
        </w:rPr>
        <w:t xml:space="preserve"> to evaluate both pupil learning at the end of an instructional unit or period and the impact of their own teaching. Both these purposes help teachers to plan for subsequent teaching and learning. </w:t>
      </w:r>
    </w:p>
    <w:p w:rsidR="00FC00CE" w:rsidRPr="00A31AD4" w:rsidRDefault="00FC00CE" w:rsidP="0078297C">
      <w:pPr>
        <w:pStyle w:val="Default"/>
        <w:numPr>
          <w:ilvl w:val="0"/>
          <w:numId w:val="7"/>
        </w:numPr>
        <w:rPr>
          <w:rFonts w:asciiTheme="minorHAnsi" w:hAnsiTheme="minorHAnsi" w:cstheme="minorHAnsi"/>
          <w:sz w:val="22"/>
          <w:szCs w:val="22"/>
        </w:rPr>
      </w:pPr>
      <w:r w:rsidRPr="00A31AD4">
        <w:rPr>
          <w:rFonts w:asciiTheme="minorHAnsi" w:hAnsiTheme="minorHAnsi" w:cstheme="minorHAnsi"/>
          <w:b/>
          <w:bCs/>
          <w:sz w:val="22"/>
          <w:szCs w:val="22"/>
        </w:rPr>
        <w:t xml:space="preserve">For school leaders: </w:t>
      </w:r>
      <w:r w:rsidRPr="00A31AD4">
        <w:rPr>
          <w:rFonts w:asciiTheme="minorHAnsi" w:hAnsiTheme="minorHAnsi" w:cstheme="minorHAnsi"/>
          <w:sz w:val="22"/>
          <w:szCs w:val="22"/>
        </w:rPr>
        <w:t xml:space="preserve">enables </w:t>
      </w:r>
      <w:r w:rsidR="00262DA9">
        <w:rPr>
          <w:rFonts w:asciiTheme="minorHAnsi" w:hAnsiTheme="minorHAnsi" w:cstheme="minorHAnsi"/>
          <w:sz w:val="22"/>
          <w:szCs w:val="22"/>
        </w:rPr>
        <w:t>them to</w:t>
      </w:r>
      <w:r w:rsidRPr="00A31AD4">
        <w:rPr>
          <w:rFonts w:asciiTheme="minorHAnsi" w:hAnsiTheme="minorHAnsi" w:cstheme="minorHAnsi"/>
          <w:sz w:val="22"/>
          <w:szCs w:val="22"/>
        </w:rPr>
        <w:t xml:space="preserve"> monitor the performance of pupil cohorts, to identify where interventions may be required and to work with teachers to ensure pupils are supported to achieve sufficient progress and expected attainment. </w:t>
      </w:r>
    </w:p>
    <w:p w:rsidR="00FC00CE" w:rsidRPr="00A31AD4" w:rsidRDefault="00FC00CE" w:rsidP="0078297C">
      <w:pPr>
        <w:pStyle w:val="Default"/>
        <w:ind w:left="360"/>
        <w:rPr>
          <w:rFonts w:asciiTheme="minorHAnsi" w:hAnsiTheme="minorHAnsi" w:cstheme="minorHAnsi"/>
          <w:sz w:val="22"/>
          <w:szCs w:val="22"/>
        </w:rPr>
      </w:pPr>
    </w:p>
    <w:p w:rsidR="00FC00CE" w:rsidRPr="00A31AD4" w:rsidRDefault="00FC00CE" w:rsidP="0078297C">
      <w:pPr>
        <w:pStyle w:val="Default"/>
        <w:spacing w:after="32"/>
        <w:rPr>
          <w:rFonts w:asciiTheme="minorHAnsi" w:hAnsiTheme="minorHAnsi" w:cstheme="minorHAnsi"/>
          <w:sz w:val="22"/>
          <w:szCs w:val="22"/>
        </w:rPr>
      </w:pPr>
      <w:r w:rsidRPr="00A31AD4">
        <w:rPr>
          <w:rFonts w:asciiTheme="minorHAnsi" w:hAnsiTheme="minorHAnsi" w:cstheme="minorHAnsi"/>
          <w:sz w:val="22"/>
          <w:szCs w:val="22"/>
        </w:rPr>
        <w:t xml:space="preserve">3. Nationally </w:t>
      </w:r>
      <w:r w:rsidRPr="00A31AD4">
        <w:rPr>
          <w:rFonts w:asciiTheme="minorHAnsi" w:hAnsiTheme="minorHAnsi" w:cstheme="minorHAnsi"/>
          <w:b/>
          <w:bCs/>
          <w:sz w:val="22"/>
          <w:szCs w:val="22"/>
        </w:rPr>
        <w:t>standardised summative assessment</w:t>
      </w:r>
      <w:r w:rsidRPr="00A31AD4">
        <w:rPr>
          <w:rFonts w:asciiTheme="minorHAnsi" w:hAnsiTheme="minorHAnsi" w:cstheme="minorHAnsi"/>
          <w:sz w:val="22"/>
          <w:szCs w:val="22"/>
        </w:rPr>
        <w:t xml:space="preserve">, for example: </w:t>
      </w:r>
    </w:p>
    <w:p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National Curriculum tests at the end of Key Stage 2 </w:t>
      </w:r>
    </w:p>
    <w:p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National Curriculum teacher assessments at the end of Key Stage 1 </w:t>
      </w:r>
    </w:p>
    <w:p w:rsidR="00FC00CE" w:rsidRPr="00A31AD4" w:rsidRDefault="00FC00CE" w:rsidP="0078297C">
      <w:pPr>
        <w:pStyle w:val="Default"/>
        <w:numPr>
          <w:ilvl w:val="0"/>
          <w:numId w:val="7"/>
        </w:numPr>
        <w:rPr>
          <w:rFonts w:asciiTheme="minorHAnsi" w:hAnsiTheme="minorHAnsi" w:cstheme="minorHAnsi"/>
          <w:sz w:val="22"/>
          <w:szCs w:val="22"/>
        </w:rPr>
      </w:pPr>
      <w:r w:rsidRPr="00A31AD4">
        <w:rPr>
          <w:rFonts w:asciiTheme="minorHAnsi" w:hAnsiTheme="minorHAnsi" w:cstheme="minorHAnsi"/>
          <w:sz w:val="22"/>
          <w:szCs w:val="22"/>
        </w:rPr>
        <w:t xml:space="preserve">Phonics Screening Test in </w:t>
      </w:r>
      <w:r w:rsidRPr="002306E1">
        <w:rPr>
          <w:rFonts w:asciiTheme="minorHAnsi" w:hAnsiTheme="minorHAnsi" w:cstheme="minorHAnsi"/>
          <w:color w:val="000000" w:themeColor="text1"/>
          <w:sz w:val="22"/>
          <w:szCs w:val="22"/>
        </w:rPr>
        <w:t>Year 1 &amp; Year</w:t>
      </w:r>
      <w:r w:rsidR="002306E1" w:rsidRPr="002306E1">
        <w:rPr>
          <w:rFonts w:asciiTheme="minorHAnsi" w:hAnsiTheme="minorHAnsi" w:cstheme="minorHAnsi"/>
          <w:color w:val="000000" w:themeColor="text1"/>
          <w:sz w:val="22"/>
          <w:szCs w:val="22"/>
        </w:rPr>
        <w:t xml:space="preserve"> </w:t>
      </w:r>
      <w:r w:rsidRPr="002306E1">
        <w:rPr>
          <w:rFonts w:asciiTheme="minorHAnsi" w:hAnsiTheme="minorHAnsi" w:cstheme="minorHAnsi"/>
          <w:color w:val="000000" w:themeColor="text1"/>
          <w:sz w:val="22"/>
          <w:szCs w:val="22"/>
        </w:rPr>
        <w:t xml:space="preserve">2 </w:t>
      </w:r>
    </w:p>
    <w:p w:rsidR="00FC00CE" w:rsidRPr="00262DA9" w:rsidRDefault="00FC00CE" w:rsidP="0078297C">
      <w:pPr>
        <w:pStyle w:val="Default"/>
        <w:rPr>
          <w:rFonts w:asciiTheme="minorHAnsi" w:hAnsiTheme="minorHAnsi" w:cstheme="minorHAnsi"/>
          <w:sz w:val="12"/>
          <w:szCs w:val="12"/>
        </w:rPr>
      </w:pPr>
    </w:p>
    <w:p w:rsidR="00FC00CE" w:rsidRPr="00A31AD4" w:rsidRDefault="00FC00CE" w:rsidP="0078297C">
      <w:pPr>
        <w:pStyle w:val="Default"/>
        <w:rPr>
          <w:rFonts w:asciiTheme="minorHAnsi" w:hAnsiTheme="minorHAnsi" w:cstheme="minorHAnsi"/>
          <w:sz w:val="22"/>
          <w:szCs w:val="22"/>
        </w:rPr>
      </w:pPr>
      <w:r w:rsidRPr="00A31AD4">
        <w:rPr>
          <w:rFonts w:asciiTheme="minorHAnsi" w:hAnsiTheme="minorHAnsi" w:cstheme="minorHAnsi"/>
          <w:sz w:val="22"/>
          <w:szCs w:val="22"/>
        </w:rPr>
        <w:t xml:space="preserve">Nationally </w:t>
      </w:r>
      <w:r w:rsidRPr="00A31AD4">
        <w:rPr>
          <w:rFonts w:asciiTheme="minorHAnsi" w:hAnsiTheme="minorHAnsi" w:cstheme="minorHAnsi"/>
          <w:b/>
          <w:bCs/>
          <w:sz w:val="22"/>
          <w:szCs w:val="22"/>
        </w:rPr>
        <w:t xml:space="preserve">standardised summative assessment </w:t>
      </w:r>
      <w:r w:rsidRPr="00A31AD4">
        <w:rPr>
          <w:rFonts w:asciiTheme="minorHAnsi" w:hAnsiTheme="minorHAnsi" w:cstheme="minorHAnsi"/>
          <w:sz w:val="22"/>
          <w:szCs w:val="22"/>
        </w:rPr>
        <w:t xml:space="preserve">has different purposes for different stakeholders: </w:t>
      </w:r>
    </w:p>
    <w:p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pupils and parents: </w:t>
      </w:r>
      <w:r w:rsidR="00262DA9">
        <w:rPr>
          <w:rFonts w:asciiTheme="minorHAnsi" w:hAnsiTheme="minorHAnsi" w:cstheme="minorHAnsi"/>
          <w:sz w:val="22"/>
          <w:szCs w:val="22"/>
        </w:rPr>
        <w:t>to provide</w:t>
      </w:r>
      <w:r w:rsidRPr="00A31AD4">
        <w:rPr>
          <w:rFonts w:asciiTheme="minorHAnsi" w:hAnsiTheme="minorHAnsi" w:cstheme="minorHAnsi"/>
          <w:sz w:val="22"/>
          <w:szCs w:val="22"/>
        </w:rPr>
        <w:t xml:space="preserve"> information on how pupils are performing in comparison to pupils nationally. </w:t>
      </w:r>
    </w:p>
    <w:p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parents: </w:t>
      </w:r>
      <w:r w:rsidR="00262DA9">
        <w:rPr>
          <w:rFonts w:asciiTheme="minorHAnsi" w:hAnsiTheme="minorHAnsi" w:cstheme="minorHAnsi"/>
          <w:sz w:val="22"/>
          <w:szCs w:val="22"/>
        </w:rPr>
        <w:t>to provide</w:t>
      </w:r>
      <w:r w:rsidRPr="00A31AD4">
        <w:rPr>
          <w:rFonts w:asciiTheme="minorHAnsi" w:hAnsiTheme="minorHAnsi" w:cstheme="minorHAnsi"/>
          <w:sz w:val="22"/>
          <w:szCs w:val="22"/>
        </w:rPr>
        <w:t xml:space="preserve"> </w:t>
      </w:r>
      <w:r w:rsidR="00262DA9">
        <w:rPr>
          <w:rFonts w:asciiTheme="minorHAnsi" w:hAnsiTheme="minorHAnsi" w:cstheme="minorHAnsi"/>
          <w:sz w:val="22"/>
          <w:szCs w:val="22"/>
        </w:rPr>
        <w:t>them</w:t>
      </w:r>
      <w:r w:rsidRPr="00A31AD4">
        <w:rPr>
          <w:rFonts w:asciiTheme="minorHAnsi" w:hAnsiTheme="minorHAnsi" w:cstheme="minorHAnsi"/>
          <w:sz w:val="22"/>
          <w:szCs w:val="22"/>
        </w:rPr>
        <w:t xml:space="preserve"> with information on how the school is performing in comparison to schools nationally. This enables parents to hold schools to account and can inform parents’ choice of schools for their children. </w:t>
      </w:r>
    </w:p>
    <w:p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teachers: </w:t>
      </w:r>
      <w:r w:rsidR="00262DA9">
        <w:rPr>
          <w:rFonts w:asciiTheme="minorHAnsi" w:hAnsiTheme="minorHAnsi" w:cstheme="minorHAnsi"/>
          <w:sz w:val="22"/>
          <w:szCs w:val="22"/>
        </w:rPr>
        <w:t>to help</w:t>
      </w:r>
      <w:r w:rsidRPr="00A31AD4">
        <w:rPr>
          <w:rFonts w:asciiTheme="minorHAnsi" w:hAnsiTheme="minorHAnsi" w:cstheme="minorHAnsi"/>
          <w:sz w:val="22"/>
          <w:szCs w:val="22"/>
        </w:rPr>
        <w:t xml:space="preserve"> </w:t>
      </w:r>
      <w:r w:rsidR="00262DA9">
        <w:rPr>
          <w:rFonts w:asciiTheme="minorHAnsi" w:hAnsiTheme="minorHAnsi" w:cstheme="minorHAnsi"/>
          <w:sz w:val="22"/>
          <w:szCs w:val="22"/>
        </w:rPr>
        <w:t>them</w:t>
      </w:r>
      <w:r w:rsidRPr="00A31AD4">
        <w:rPr>
          <w:rFonts w:asciiTheme="minorHAnsi" w:hAnsiTheme="minorHAnsi" w:cstheme="minorHAnsi"/>
          <w:sz w:val="22"/>
          <w:szCs w:val="22"/>
        </w:rPr>
        <w:t xml:space="preserve"> understand national expectations and assess their own performance in the broader national context. </w:t>
      </w:r>
    </w:p>
    <w:p w:rsidR="00FC00CE" w:rsidRPr="00A31AD4" w:rsidRDefault="00FC00CE" w:rsidP="00262DA9">
      <w:pPr>
        <w:pStyle w:val="Default"/>
        <w:numPr>
          <w:ilvl w:val="0"/>
          <w:numId w:val="7"/>
        </w:numPr>
        <w:rPr>
          <w:rFonts w:asciiTheme="minorHAnsi" w:hAnsiTheme="minorHAnsi" w:cstheme="minorHAnsi"/>
          <w:sz w:val="22"/>
          <w:szCs w:val="22"/>
        </w:rPr>
      </w:pPr>
      <w:r w:rsidRPr="00A31AD4">
        <w:rPr>
          <w:rFonts w:asciiTheme="minorHAnsi" w:hAnsiTheme="minorHAnsi" w:cstheme="minorHAnsi"/>
          <w:b/>
          <w:bCs/>
          <w:sz w:val="22"/>
          <w:szCs w:val="22"/>
        </w:rPr>
        <w:t xml:space="preserve">For school leaders and school governors: </w:t>
      </w:r>
      <w:r w:rsidR="00262DA9">
        <w:rPr>
          <w:rFonts w:asciiTheme="minorHAnsi" w:hAnsiTheme="minorHAnsi" w:cstheme="minorHAnsi"/>
          <w:sz w:val="22"/>
          <w:szCs w:val="22"/>
        </w:rPr>
        <w:t>to enable</w:t>
      </w:r>
      <w:r w:rsidRPr="00A31AD4">
        <w:rPr>
          <w:rFonts w:asciiTheme="minorHAnsi" w:hAnsiTheme="minorHAnsi" w:cstheme="minorHAnsi"/>
          <w:sz w:val="22"/>
          <w:szCs w:val="22"/>
        </w:rPr>
        <w:t xml:space="preserve"> </w:t>
      </w:r>
      <w:r w:rsidR="00262DA9">
        <w:rPr>
          <w:rFonts w:asciiTheme="minorHAnsi" w:hAnsiTheme="minorHAnsi" w:cstheme="minorHAnsi"/>
          <w:sz w:val="22"/>
          <w:szCs w:val="22"/>
        </w:rPr>
        <w:t>them</w:t>
      </w:r>
      <w:r w:rsidRPr="00A31AD4">
        <w:rPr>
          <w:rFonts w:asciiTheme="minorHAnsi" w:hAnsiTheme="minorHAnsi" w:cstheme="minorHAnsi"/>
          <w:sz w:val="22"/>
          <w:szCs w:val="22"/>
        </w:rPr>
        <w:t xml:space="preserve"> to benchmark their school’s performance </w:t>
      </w:r>
      <w:r w:rsidR="00262DA9" w:rsidRPr="00A31AD4">
        <w:rPr>
          <w:rFonts w:asciiTheme="minorHAnsi" w:hAnsiTheme="minorHAnsi" w:cstheme="minorHAnsi"/>
          <w:sz w:val="22"/>
          <w:szCs w:val="22"/>
        </w:rPr>
        <w:t>against other schools locally and nationally, and make judgements about the school’s effectiveness.</w:t>
      </w:r>
    </w:p>
    <w:p w:rsidR="00FC00CE" w:rsidRPr="00262DA9" w:rsidRDefault="00FC00CE" w:rsidP="00352348">
      <w:pPr>
        <w:spacing w:after="0"/>
        <w:rPr>
          <w:rFonts w:eastAsia="Times New Roman" w:cstheme="minorHAnsi"/>
          <w:b/>
          <w:bCs/>
          <w:sz w:val="12"/>
          <w:szCs w:val="12"/>
          <w:lang w:eastAsia="en-GB"/>
        </w:rPr>
      </w:pPr>
    </w:p>
    <w:p w:rsidR="00463690" w:rsidRPr="00FC6827" w:rsidRDefault="00463690" w:rsidP="0078297C">
      <w:pPr>
        <w:pStyle w:val="Default"/>
        <w:rPr>
          <w:rFonts w:asciiTheme="minorHAnsi" w:hAnsiTheme="minorHAnsi" w:cstheme="minorHAnsi"/>
          <w:sz w:val="22"/>
          <w:szCs w:val="22"/>
          <w:u w:val="single"/>
        </w:rPr>
      </w:pPr>
      <w:r w:rsidRPr="00FC6827">
        <w:rPr>
          <w:rFonts w:asciiTheme="minorHAnsi" w:hAnsiTheme="minorHAnsi" w:cstheme="minorHAnsi"/>
          <w:b/>
          <w:bCs/>
          <w:sz w:val="22"/>
          <w:szCs w:val="22"/>
          <w:u w:val="single"/>
        </w:rPr>
        <w:t xml:space="preserve">Assessment in Early Years Foundation Stage </w:t>
      </w:r>
      <w:r w:rsidR="003C2494">
        <w:rPr>
          <w:rFonts w:asciiTheme="minorHAnsi" w:hAnsiTheme="minorHAnsi" w:cstheme="minorHAnsi"/>
          <w:b/>
          <w:bCs/>
          <w:sz w:val="22"/>
          <w:szCs w:val="22"/>
          <w:u w:val="single"/>
        </w:rPr>
        <w:t>(EYFS)</w:t>
      </w:r>
    </w:p>
    <w:p w:rsidR="00463690" w:rsidRPr="00A31AD4" w:rsidRDefault="00463690" w:rsidP="0078297C">
      <w:pPr>
        <w:pStyle w:val="Default"/>
        <w:rPr>
          <w:rFonts w:asciiTheme="minorHAnsi" w:hAnsiTheme="minorHAnsi" w:cstheme="minorHAnsi"/>
          <w:sz w:val="22"/>
          <w:szCs w:val="22"/>
        </w:rPr>
      </w:pPr>
    </w:p>
    <w:p w:rsidR="00B44F43" w:rsidRDefault="00463690" w:rsidP="00B44F43">
      <w:pPr>
        <w:pStyle w:val="Default"/>
        <w:rPr>
          <w:rFonts w:asciiTheme="minorHAnsi" w:hAnsiTheme="minorHAnsi" w:cstheme="minorHAnsi"/>
          <w:sz w:val="22"/>
          <w:szCs w:val="22"/>
        </w:rPr>
      </w:pPr>
      <w:r w:rsidRPr="00A31AD4">
        <w:rPr>
          <w:rFonts w:asciiTheme="minorHAnsi" w:hAnsiTheme="minorHAnsi" w:cstheme="minorHAnsi"/>
          <w:sz w:val="22"/>
          <w:szCs w:val="22"/>
        </w:rPr>
        <w:t>On entry to school</w:t>
      </w:r>
      <w:r w:rsidR="003C2494">
        <w:rPr>
          <w:rFonts w:asciiTheme="minorHAnsi" w:hAnsiTheme="minorHAnsi" w:cstheme="minorHAnsi"/>
          <w:sz w:val="22"/>
          <w:szCs w:val="22"/>
        </w:rPr>
        <w:t xml:space="preserve"> (</w:t>
      </w:r>
      <w:r w:rsidR="003C2494" w:rsidRPr="00AB66A7">
        <w:rPr>
          <w:rFonts w:asciiTheme="minorHAnsi" w:hAnsiTheme="minorHAnsi" w:cstheme="minorHAnsi"/>
          <w:sz w:val="22"/>
          <w:szCs w:val="22"/>
        </w:rPr>
        <w:t>whether Nursery or Reception</w:t>
      </w:r>
      <w:r w:rsidR="00AB66A7">
        <w:rPr>
          <w:rFonts w:asciiTheme="minorHAnsi" w:hAnsiTheme="minorHAnsi" w:cstheme="minorHAnsi"/>
          <w:sz w:val="22"/>
          <w:szCs w:val="22"/>
        </w:rPr>
        <w:t xml:space="preserve">), </w:t>
      </w:r>
      <w:r w:rsidRPr="00A31AD4">
        <w:rPr>
          <w:rFonts w:asciiTheme="minorHAnsi" w:hAnsiTheme="minorHAnsi" w:cstheme="minorHAnsi"/>
          <w:sz w:val="22"/>
          <w:szCs w:val="22"/>
        </w:rPr>
        <w:t xml:space="preserve">children are both formally and informally assessed in order to ascertain </w:t>
      </w:r>
      <w:r w:rsidR="00AB66A7">
        <w:rPr>
          <w:rFonts w:asciiTheme="minorHAnsi" w:hAnsiTheme="minorHAnsi" w:cstheme="minorHAnsi"/>
          <w:sz w:val="22"/>
          <w:szCs w:val="22"/>
        </w:rPr>
        <w:t>how they compare</w:t>
      </w:r>
      <w:r w:rsidR="003C2494">
        <w:rPr>
          <w:rFonts w:asciiTheme="minorHAnsi" w:hAnsiTheme="minorHAnsi" w:cstheme="minorHAnsi"/>
          <w:sz w:val="22"/>
          <w:szCs w:val="22"/>
        </w:rPr>
        <w:t xml:space="preserve"> to age related expectations</w:t>
      </w:r>
      <w:r w:rsidR="00AB66A7">
        <w:rPr>
          <w:rFonts w:asciiTheme="minorHAnsi" w:hAnsiTheme="minorHAnsi" w:cstheme="minorHAnsi"/>
          <w:sz w:val="22"/>
          <w:szCs w:val="22"/>
        </w:rPr>
        <w:t>, in line with the stages within Development Matters in the Early Years Foundation Stage</w:t>
      </w:r>
      <w:r w:rsidRPr="00A31AD4">
        <w:rPr>
          <w:rFonts w:asciiTheme="minorHAnsi" w:hAnsiTheme="minorHAnsi" w:cstheme="minorHAnsi"/>
          <w:sz w:val="22"/>
          <w:szCs w:val="22"/>
        </w:rPr>
        <w:t xml:space="preserve">. </w:t>
      </w:r>
      <w:r w:rsidR="00AB66A7">
        <w:rPr>
          <w:rFonts w:asciiTheme="minorHAnsi" w:hAnsiTheme="minorHAnsi" w:cstheme="minorHAnsi"/>
          <w:sz w:val="22"/>
          <w:szCs w:val="22"/>
        </w:rPr>
        <w:t>T</w:t>
      </w:r>
      <w:r w:rsidRPr="009C77EA">
        <w:rPr>
          <w:rFonts w:asciiTheme="minorHAnsi" w:hAnsiTheme="minorHAnsi" w:cstheme="minorHAnsi"/>
          <w:sz w:val="22"/>
          <w:szCs w:val="22"/>
        </w:rPr>
        <w:t>his runs alongside the teachers’ daily informal observations to</w:t>
      </w:r>
      <w:r w:rsidRPr="00A31AD4">
        <w:rPr>
          <w:rFonts w:asciiTheme="minorHAnsi" w:hAnsiTheme="minorHAnsi" w:cstheme="minorHAnsi"/>
          <w:sz w:val="22"/>
          <w:szCs w:val="22"/>
        </w:rPr>
        <w:t xml:space="preserve"> build up a complete picture of each child on entry. The assessments are used to inform planning, set targets and aid early identification of special needs.</w:t>
      </w:r>
    </w:p>
    <w:p w:rsidR="00463690" w:rsidRDefault="00463690" w:rsidP="00B44F43">
      <w:pPr>
        <w:pStyle w:val="Default"/>
        <w:rPr>
          <w:rFonts w:asciiTheme="minorHAnsi" w:hAnsiTheme="minorHAnsi" w:cstheme="minorHAnsi"/>
          <w:sz w:val="22"/>
          <w:szCs w:val="22"/>
        </w:rPr>
      </w:pPr>
      <w:r w:rsidRPr="00A31AD4">
        <w:rPr>
          <w:rFonts w:asciiTheme="minorHAnsi" w:hAnsiTheme="minorHAnsi" w:cstheme="minorHAnsi"/>
          <w:sz w:val="22"/>
          <w:szCs w:val="22"/>
        </w:rPr>
        <w:t xml:space="preserve"> </w:t>
      </w:r>
    </w:p>
    <w:p w:rsidR="00463690" w:rsidRDefault="00463690" w:rsidP="00B44F43">
      <w:pPr>
        <w:pStyle w:val="Default"/>
        <w:rPr>
          <w:rFonts w:asciiTheme="minorHAnsi" w:hAnsiTheme="minorHAnsi" w:cstheme="minorHAnsi"/>
          <w:sz w:val="22"/>
          <w:szCs w:val="22"/>
        </w:rPr>
      </w:pPr>
      <w:r w:rsidRPr="00A31AD4">
        <w:rPr>
          <w:rFonts w:asciiTheme="minorHAnsi" w:hAnsiTheme="minorHAnsi" w:cstheme="minorHAnsi"/>
          <w:sz w:val="22"/>
          <w:szCs w:val="22"/>
        </w:rPr>
        <w:t>Over the course of the year, a</w:t>
      </w:r>
      <w:r w:rsidR="00AB66A7">
        <w:rPr>
          <w:rFonts w:asciiTheme="minorHAnsi" w:hAnsiTheme="minorHAnsi" w:cstheme="minorHAnsi"/>
          <w:sz w:val="22"/>
          <w:szCs w:val="22"/>
        </w:rPr>
        <w:t>ll staff in the EYFS contribute</w:t>
      </w:r>
      <w:r w:rsidRPr="00A31AD4">
        <w:rPr>
          <w:rFonts w:asciiTheme="minorHAnsi" w:hAnsiTheme="minorHAnsi" w:cstheme="minorHAnsi"/>
          <w:sz w:val="22"/>
          <w:szCs w:val="22"/>
        </w:rPr>
        <w:t xml:space="preserve"> to the ongoing assessment process, using a variety of formal and informal methods. The children are observed working independently on child initiated tasks and also on teacher led focus tasks with a specific learning objective, both indoors and outdoors. Evidence is gathered in a wide range of ways such as children’s direct quotes on post-its, annotated photographs, videos, children’s work in their Literacy or Numeracy book, phonics assessments, daily reading records, extended focu</w:t>
      </w:r>
      <w:r w:rsidR="00AB66A7">
        <w:rPr>
          <w:rFonts w:asciiTheme="minorHAnsi" w:hAnsiTheme="minorHAnsi" w:cstheme="minorHAnsi"/>
          <w:sz w:val="22"/>
          <w:szCs w:val="22"/>
        </w:rPr>
        <w:t>sed observation notes and on an</w:t>
      </w:r>
      <w:r w:rsidRPr="00A31AD4">
        <w:rPr>
          <w:rFonts w:asciiTheme="minorHAnsi" w:hAnsiTheme="minorHAnsi" w:cstheme="minorHAnsi"/>
          <w:sz w:val="22"/>
          <w:szCs w:val="22"/>
        </w:rPr>
        <w:t xml:space="preserve"> </w:t>
      </w:r>
      <w:r w:rsidRPr="009C77EA">
        <w:rPr>
          <w:rFonts w:asciiTheme="minorHAnsi" w:hAnsiTheme="minorHAnsi" w:cstheme="minorHAnsi"/>
          <w:sz w:val="22"/>
          <w:szCs w:val="22"/>
        </w:rPr>
        <w:t>elect</w:t>
      </w:r>
      <w:r w:rsidR="009C77EA">
        <w:rPr>
          <w:rFonts w:asciiTheme="minorHAnsi" w:hAnsiTheme="minorHAnsi" w:cstheme="minorHAnsi"/>
          <w:sz w:val="22"/>
          <w:szCs w:val="22"/>
        </w:rPr>
        <w:t xml:space="preserve">ronic </w:t>
      </w:r>
      <w:r w:rsidR="00AB66A7">
        <w:rPr>
          <w:rFonts w:asciiTheme="minorHAnsi" w:hAnsiTheme="minorHAnsi" w:cstheme="minorHAnsi"/>
          <w:sz w:val="22"/>
          <w:szCs w:val="22"/>
        </w:rPr>
        <w:t xml:space="preserve">or paper </w:t>
      </w:r>
      <w:r w:rsidR="009C77EA">
        <w:rPr>
          <w:rFonts w:asciiTheme="minorHAnsi" w:hAnsiTheme="minorHAnsi" w:cstheme="minorHAnsi"/>
          <w:sz w:val="22"/>
          <w:szCs w:val="22"/>
        </w:rPr>
        <w:t xml:space="preserve">learning journal </w:t>
      </w:r>
      <w:r w:rsidRPr="009C77EA">
        <w:rPr>
          <w:rFonts w:asciiTheme="minorHAnsi" w:hAnsiTheme="minorHAnsi" w:cstheme="minorHAnsi"/>
          <w:sz w:val="22"/>
          <w:szCs w:val="22"/>
        </w:rPr>
        <w:t>which also tracks progress.</w:t>
      </w:r>
      <w:r w:rsidRPr="00A31AD4">
        <w:rPr>
          <w:rFonts w:asciiTheme="minorHAnsi" w:hAnsiTheme="minorHAnsi" w:cstheme="minorHAnsi"/>
          <w:sz w:val="22"/>
          <w:szCs w:val="22"/>
        </w:rPr>
        <w:t xml:space="preserve"> </w:t>
      </w:r>
    </w:p>
    <w:p w:rsidR="00B44F43" w:rsidRPr="00A31AD4" w:rsidRDefault="00B44F43" w:rsidP="00B44F43">
      <w:pPr>
        <w:pStyle w:val="Default"/>
        <w:rPr>
          <w:rFonts w:asciiTheme="minorHAnsi" w:hAnsiTheme="minorHAnsi" w:cstheme="minorHAnsi"/>
          <w:sz w:val="22"/>
          <w:szCs w:val="22"/>
        </w:rPr>
      </w:pPr>
    </w:p>
    <w:p w:rsidR="00463690" w:rsidRDefault="00463690" w:rsidP="00B44F43">
      <w:pPr>
        <w:pStyle w:val="Default"/>
        <w:rPr>
          <w:rFonts w:asciiTheme="minorHAnsi" w:hAnsiTheme="minorHAnsi" w:cstheme="minorHAnsi"/>
          <w:sz w:val="22"/>
          <w:szCs w:val="22"/>
        </w:rPr>
      </w:pPr>
      <w:r w:rsidRPr="00A31AD4">
        <w:rPr>
          <w:rFonts w:asciiTheme="minorHAnsi" w:hAnsiTheme="minorHAnsi" w:cstheme="minorHAnsi"/>
          <w:sz w:val="22"/>
          <w:szCs w:val="22"/>
        </w:rPr>
        <w:t xml:space="preserve">During the year, teachers use the assessment data as a valuable source of information about levels of development across the year group. The EYFS phase leader monitors the </w:t>
      </w:r>
      <w:r w:rsidR="003C2494">
        <w:rPr>
          <w:rFonts w:asciiTheme="minorHAnsi" w:hAnsiTheme="minorHAnsi" w:cstheme="minorHAnsi"/>
          <w:sz w:val="22"/>
          <w:szCs w:val="22"/>
        </w:rPr>
        <w:t>picture</w:t>
      </w:r>
      <w:r w:rsidRPr="00A31AD4">
        <w:rPr>
          <w:rFonts w:asciiTheme="minorHAnsi" w:hAnsiTheme="minorHAnsi" w:cstheme="minorHAnsi"/>
          <w:sz w:val="22"/>
          <w:szCs w:val="22"/>
        </w:rPr>
        <w:t xml:space="preserve"> for individual pupils and classes with particular attention to certain groups such as summer born children, disadvantaged children and boy</w:t>
      </w:r>
      <w:r w:rsidR="003C2494">
        <w:rPr>
          <w:rFonts w:asciiTheme="minorHAnsi" w:hAnsiTheme="minorHAnsi" w:cstheme="minorHAnsi"/>
          <w:sz w:val="22"/>
          <w:szCs w:val="22"/>
        </w:rPr>
        <w:t>s</w:t>
      </w:r>
      <w:r w:rsidRPr="00A31AD4">
        <w:rPr>
          <w:rFonts w:asciiTheme="minorHAnsi" w:hAnsiTheme="minorHAnsi" w:cstheme="minorHAnsi"/>
          <w:sz w:val="22"/>
          <w:szCs w:val="22"/>
        </w:rPr>
        <w:t xml:space="preserve">/girls. This information helps staff to plan activities which will help all children to move forward in their learning and development. </w:t>
      </w:r>
    </w:p>
    <w:p w:rsidR="00B44F43" w:rsidRPr="00A31AD4" w:rsidRDefault="00B44F43" w:rsidP="00B44F43">
      <w:pPr>
        <w:pStyle w:val="Default"/>
        <w:rPr>
          <w:rFonts w:asciiTheme="minorHAnsi" w:hAnsiTheme="minorHAnsi" w:cstheme="minorHAnsi"/>
          <w:sz w:val="22"/>
          <w:szCs w:val="22"/>
        </w:rPr>
      </w:pPr>
    </w:p>
    <w:p w:rsidR="00463690" w:rsidRPr="00A31AD4" w:rsidRDefault="00463690" w:rsidP="00B44F43">
      <w:pPr>
        <w:pStyle w:val="Default"/>
        <w:rPr>
          <w:rFonts w:asciiTheme="minorHAnsi" w:hAnsiTheme="minorHAnsi" w:cstheme="minorHAnsi"/>
          <w:sz w:val="22"/>
          <w:szCs w:val="22"/>
        </w:rPr>
      </w:pPr>
      <w:r w:rsidRPr="00A31AD4">
        <w:rPr>
          <w:rFonts w:asciiTheme="minorHAnsi" w:hAnsiTheme="minorHAnsi" w:cstheme="minorHAnsi"/>
          <w:sz w:val="22"/>
          <w:szCs w:val="22"/>
        </w:rPr>
        <w:t>At the end of the year, the EYFS</w:t>
      </w:r>
      <w:r w:rsidR="003C2494">
        <w:rPr>
          <w:rFonts w:asciiTheme="minorHAnsi" w:hAnsiTheme="minorHAnsi" w:cstheme="minorHAnsi"/>
          <w:sz w:val="22"/>
          <w:szCs w:val="22"/>
        </w:rPr>
        <w:t xml:space="preserve"> </w:t>
      </w:r>
      <w:r w:rsidRPr="00A31AD4">
        <w:rPr>
          <w:rFonts w:asciiTheme="minorHAnsi" w:hAnsiTheme="minorHAnsi" w:cstheme="minorHAnsi"/>
          <w:sz w:val="22"/>
          <w:szCs w:val="22"/>
        </w:rPr>
        <w:t>P</w:t>
      </w:r>
      <w:r w:rsidR="003C2494">
        <w:rPr>
          <w:rFonts w:asciiTheme="minorHAnsi" w:hAnsiTheme="minorHAnsi" w:cstheme="minorHAnsi"/>
          <w:sz w:val="22"/>
          <w:szCs w:val="22"/>
        </w:rPr>
        <w:t>rofile</w:t>
      </w:r>
      <w:r w:rsidRPr="00A31AD4">
        <w:rPr>
          <w:rFonts w:asciiTheme="minorHAnsi" w:hAnsiTheme="minorHAnsi" w:cstheme="minorHAnsi"/>
          <w:sz w:val="22"/>
          <w:szCs w:val="22"/>
        </w:rPr>
        <w:t xml:space="preserve"> </w:t>
      </w:r>
      <w:r w:rsidR="003C2494">
        <w:rPr>
          <w:rFonts w:asciiTheme="minorHAnsi" w:hAnsiTheme="minorHAnsi" w:cstheme="minorHAnsi"/>
          <w:sz w:val="22"/>
          <w:szCs w:val="22"/>
        </w:rPr>
        <w:t xml:space="preserve">(EYFSP) </w:t>
      </w:r>
      <w:r w:rsidRPr="00A31AD4">
        <w:rPr>
          <w:rFonts w:asciiTheme="minorHAnsi" w:hAnsiTheme="minorHAnsi" w:cstheme="minorHAnsi"/>
          <w:sz w:val="22"/>
          <w:szCs w:val="22"/>
        </w:rPr>
        <w:t>is completed and the judgem</w:t>
      </w:r>
      <w:r w:rsidR="00FF1994">
        <w:rPr>
          <w:rFonts w:asciiTheme="minorHAnsi" w:hAnsiTheme="minorHAnsi" w:cstheme="minorHAnsi"/>
          <w:sz w:val="22"/>
          <w:szCs w:val="22"/>
        </w:rPr>
        <w:t>ents are reported to parents,</w:t>
      </w:r>
      <w:r w:rsidRPr="00A31AD4">
        <w:rPr>
          <w:rFonts w:asciiTheme="minorHAnsi" w:hAnsiTheme="minorHAnsi" w:cstheme="minorHAnsi"/>
          <w:sz w:val="22"/>
          <w:szCs w:val="22"/>
        </w:rPr>
        <w:t xml:space="preserve"> the </w:t>
      </w:r>
      <w:r w:rsidR="003C2494">
        <w:rPr>
          <w:rFonts w:asciiTheme="minorHAnsi" w:hAnsiTheme="minorHAnsi" w:cstheme="minorHAnsi"/>
          <w:sz w:val="22"/>
          <w:szCs w:val="22"/>
        </w:rPr>
        <w:t>Trust and the Local Authority.</w:t>
      </w:r>
      <w:r w:rsidRPr="00A31AD4">
        <w:rPr>
          <w:rFonts w:asciiTheme="minorHAnsi" w:hAnsiTheme="minorHAnsi" w:cstheme="minorHAnsi"/>
          <w:sz w:val="22"/>
          <w:szCs w:val="22"/>
        </w:rPr>
        <w:t xml:space="preserve"> This profile is based on the cumulative ongoing observations and assessments in the following areas: </w:t>
      </w:r>
    </w:p>
    <w:p w:rsidR="00463690" w:rsidRPr="00A31AD4" w:rsidRDefault="00463690" w:rsidP="003C2494">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The Prime Areas of Learning: Communication and Language, Physical Development and Personal, Social and Emotional Development, and, </w:t>
      </w:r>
    </w:p>
    <w:p w:rsidR="00463690" w:rsidRPr="00A31AD4" w:rsidRDefault="00463690" w:rsidP="003C2494">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The Specific Areas of Learning: Literacy, Mathematics, Understanding of the World and Expressive Arts and Design. </w:t>
      </w:r>
    </w:p>
    <w:p w:rsidR="00463690" w:rsidRPr="00AB66A7" w:rsidRDefault="00463690" w:rsidP="00C529F4">
      <w:pPr>
        <w:pStyle w:val="Default"/>
        <w:numPr>
          <w:ilvl w:val="0"/>
          <w:numId w:val="7"/>
        </w:numPr>
        <w:rPr>
          <w:rFonts w:asciiTheme="minorHAnsi" w:hAnsiTheme="minorHAnsi" w:cstheme="minorHAnsi"/>
          <w:sz w:val="22"/>
          <w:szCs w:val="22"/>
        </w:rPr>
      </w:pPr>
      <w:r w:rsidRPr="00AB66A7">
        <w:rPr>
          <w:rFonts w:asciiTheme="minorHAnsi" w:hAnsiTheme="minorHAnsi" w:cstheme="minorHAnsi"/>
          <w:sz w:val="22"/>
          <w:szCs w:val="22"/>
        </w:rPr>
        <w:t>Characteristics of Effective Learning: Playing and Exploring, Active Learning and Creating and Thinking Critically. Each child’s developments and achievements are recorded in the EYFSP. There are 17 Early Learning Goal</w:t>
      </w:r>
      <w:r w:rsidR="003C2494" w:rsidRPr="00AB66A7">
        <w:rPr>
          <w:rFonts w:asciiTheme="minorHAnsi" w:hAnsiTheme="minorHAnsi" w:cstheme="minorHAnsi"/>
          <w:sz w:val="22"/>
          <w:szCs w:val="22"/>
        </w:rPr>
        <w:t xml:space="preserve"> (ELG</w:t>
      </w:r>
      <w:r w:rsidRPr="00AB66A7">
        <w:rPr>
          <w:rFonts w:asciiTheme="minorHAnsi" w:hAnsiTheme="minorHAnsi" w:cstheme="minorHAnsi"/>
          <w:sz w:val="22"/>
          <w:szCs w:val="22"/>
        </w:rPr>
        <w:t xml:space="preserve">) descriptors, together with a short narrative describing the child’s three Characteristics of Effective Learning. </w:t>
      </w:r>
      <w:r w:rsidR="00B44F43" w:rsidRPr="00AB66A7">
        <w:rPr>
          <w:rFonts w:asciiTheme="minorHAnsi" w:hAnsiTheme="minorHAnsi" w:cstheme="minorHAnsi"/>
          <w:sz w:val="22"/>
          <w:szCs w:val="22"/>
        </w:rPr>
        <w:t xml:space="preserve">  </w:t>
      </w:r>
    </w:p>
    <w:p w:rsidR="00B44F43" w:rsidRPr="00A31AD4" w:rsidRDefault="00B44F43" w:rsidP="00B44F43">
      <w:pPr>
        <w:pStyle w:val="Default"/>
        <w:rPr>
          <w:rFonts w:asciiTheme="minorHAnsi" w:hAnsiTheme="minorHAnsi" w:cstheme="minorHAnsi"/>
          <w:sz w:val="22"/>
          <w:szCs w:val="22"/>
        </w:rPr>
      </w:pPr>
    </w:p>
    <w:p w:rsidR="00CB5A02" w:rsidRDefault="00463690" w:rsidP="00B44F43">
      <w:pPr>
        <w:pStyle w:val="Default"/>
        <w:spacing w:after="32"/>
        <w:rPr>
          <w:rFonts w:asciiTheme="minorHAnsi" w:hAnsiTheme="minorHAnsi" w:cstheme="minorHAnsi"/>
          <w:sz w:val="22"/>
          <w:szCs w:val="22"/>
        </w:rPr>
      </w:pPr>
      <w:r w:rsidRPr="00A31AD4">
        <w:rPr>
          <w:rFonts w:asciiTheme="minorHAnsi" w:hAnsiTheme="minorHAnsi" w:cstheme="minorHAnsi"/>
          <w:sz w:val="22"/>
          <w:szCs w:val="22"/>
        </w:rPr>
        <w:t xml:space="preserve">For each ELG, a judgement is made as to whether a child is meeting the level of development expected </w:t>
      </w:r>
      <w:r w:rsidRPr="009C77EA">
        <w:rPr>
          <w:rFonts w:asciiTheme="minorHAnsi" w:hAnsiTheme="minorHAnsi" w:cstheme="minorHAnsi"/>
          <w:sz w:val="22"/>
          <w:szCs w:val="22"/>
        </w:rPr>
        <w:t>at the end of Reception year.</w:t>
      </w:r>
      <w:r w:rsidRPr="00A31AD4">
        <w:rPr>
          <w:rFonts w:asciiTheme="minorHAnsi" w:hAnsiTheme="minorHAnsi" w:cstheme="minorHAnsi"/>
          <w:sz w:val="22"/>
          <w:szCs w:val="22"/>
        </w:rPr>
        <w:t xml:space="preserve"> </w:t>
      </w:r>
    </w:p>
    <w:p w:rsidR="00B44F43" w:rsidRPr="003C2494" w:rsidRDefault="00B44F43" w:rsidP="00B44F43">
      <w:pPr>
        <w:pStyle w:val="Default"/>
        <w:spacing w:after="32"/>
        <w:rPr>
          <w:rFonts w:asciiTheme="minorHAnsi" w:hAnsiTheme="minorHAnsi" w:cstheme="minorHAnsi"/>
          <w:sz w:val="22"/>
          <w:szCs w:val="22"/>
        </w:rPr>
      </w:pPr>
    </w:p>
    <w:p w:rsidR="00463690" w:rsidRDefault="00463690" w:rsidP="0078297C">
      <w:pPr>
        <w:pStyle w:val="Default"/>
        <w:rPr>
          <w:rFonts w:asciiTheme="minorHAnsi" w:hAnsiTheme="minorHAnsi" w:cstheme="minorHAnsi"/>
          <w:sz w:val="22"/>
          <w:szCs w:val="22"/>
        </w:rPr>
      </w:pPr>
      <w:r w:rsidRPr="00A31AD4">
        <w:rPr>
          <w:rFonts w:asciiTheme="minorHAnsi" w:hAnsiTheme="minorHAnsi" w:cstheme="minorHAnsi"/>
          <w:sz w:val="22"/>
          <w:szCs w:val="22"/>
        </w:rPr>
        <w:t>To ensure that all judgements are accurate, valid and consistent, the judgements are moderated internally within the school, with</w:t>
      </w:r>
      <w:r w:rsidR="003C2494">
        <w:rPr>
          <w:rFonts w:asciiTheme="minorHAnsi" w:hAnsiTheme="minorHAnsi" w:cstheme="minorHAnsi"/>
          <w:sz w:val="22"/>
          <w:szCs w:val="22"/>
        </w:rPr>
        <w:t xml:space="preserve"> other REAch2 </w:t>
      </w:r>
      <w:r w:rsidRPr="00A31AD4">
        <w:rPr>
          <w:rFonts w:asciiTheme="minorHAnsi" w:hAnsiTheme="minorHAnsi" w:cstheme="minorHAnsi"/>
          <w:sz w:val="22"/>
          <w:szCs w:val="22"/>
        </w:rPr>
        <w:t xml:space="preserve">schools and also </w:t>
      </w:r>
      <w:r w:rsidR="003C2494">
        <w:rPr>
          <w:rFonts w:asciiTheme="minorHAnsi" w:hAnsiTheme="minorHAnsi" w:cstheme="minorHAnsi"/>
          <w:sz w:val="22"/>
          <w:szCs w:val="22"/>
        </w:rPr>
        <w:t>as part of Local Authority</w:t>
      </w:r>
      <w:r w:rsidRPr="00A31AD4">
        <w:rPr>
          <w:rFonts w:asciiTheme="minorHAnsi" w:hAnsiTheme="minorHAnsi" w:cstheme="minorHAnsi"/>
          <w:sz w:val="22"/>
          <w:szCs w:val="22"/>
        </w:rPr>
        <w:t xml:space="preserve"> moderation clusters. </w:t>
      </w:r>
    </w:p>
    <w:p w:rsidR="003C2494" w:rsidRDefault="003C2494" w:rsidP="0078297C">
      <w:pPr>
        <w:pStyle w:val="Default"/>
        <w:rPr>
          <w:rFonts w:asciiTheme="minorHAnsi" w:hAnsiTheme="minorHAnsi" w:cstheme="minorHAnsi"/>
          <w:sz w:val="22"/>
          <w:szCs w:val="22"/>
        </w:rPr>
      </w:pPr>
    </w:p>
    <w:p w:rsidR="003C2494" w:rsidRPr="00352348" w:rsidRDefault="00B44F43" w:rsidP="003C2494">
      <w:pPr>
        <w:spacing w:after="0"/>
        <w:rPr>
          <w:rFonts w:cstheme="minorHAnsi"/>
          <w:b/>
          <w:u w:val="single"/>
        </w:rPr>
      </w:pPr>
      <w:r>
        <w:rPr>
          <w:rFonts w:eastAsia="Times New Roman" w:cstheme="minorHAnsi"/>
          <w:b/>
          <w:bCs/>
          <w:u w:val="single"/>
          <w:lang w:eastAsia="en-GB"/>
        </w:rPr>
        <w:t>Assessment in Key Stages 1 and 2</w:t>
      </w:r>
    </w:p>
    <w:p w:rsidR="003C2494" w:rsidRDefault="003C2494" w:rsidP="003C2494">
      <w:pPr>
        <w:spacing w:after="0"/>
        <w:rPr>
          <w:rFonts w:cstheme="minorHAnsi"/>
        </w:rPr>
      </w:pPr>
    </w:p>
    <w:p w:rsidR="003C2494" w:rsidRDefault="003C2494" w:rsidP="003C2494">
      <w:pPr>
        <w:spacing w:after="0"/>
        <w:rPr>
          <w:rFonts w:cstheme="minorHAnsi"/>
        </w:rPr>
      </w:pPr>
      <w:r>
        <w:rPr>
          <w:rFonts w:cstheme="minorHAnsi"/>
        </w:rPr>
        <w:t xml:space="preserve">Within the REAch2 assessment model, pupil achievement is </w:t>
      </w:r>
      <w:r w:rsidRPr="00A31AD4">
        <w:rPr>
          <w:rFonts w:cstheme="minorHAnsi"/>
        </w:rPr>
        <w:t xml:space="preserve">assessed through close review of </w:t>
      </w:r>
      <w:r>
        <w:rPr>
          <w:rFonts w:cstheme="minorHAnsi"/>
        </w:rPr>
        <w:t>their</w:t>
      </w:r>
      <w:r w:rsidRPr="00A31AD4">
        <w:rPr>
          <w:rFonts w:cstheme="minorHAnsi"/>
        </w:rPr>
        <w:t xml:space="preserve"> work in books and is based on teachers’ judgements which are moderated within school, across clusters, across the region and across the Trust. </w:t>
      </w:r>
    </w:p>
    <w:p w:rsidR="003C2494" w:rsidRDefault="003C2494" w:rsidP="003C2494">
      <w:pPr>
        <w:spacing w:after="0"/>
        <w:rPr>
          <w:rFonts w:cstheme="minorHAnsi"/>
        </w:rPr>
      </w:pPr>
    </w:p>
    <w:p w:rsidR="003C2494" w:rsidRPr="00CB5A02" w:rsidRDefault="003C2494" w:rsidP="003C2494">
      <w:pPr>
        <w:spacing w:after="0"/>
        <w:rPr>
          <w:rFonts w:cstheme="minorHAnsi"/>
          <w:b/>
        </w:rPr>
      </w:pPr>
      <w:r>
        <w:rPr>
          <w:rFonts w:cstheme="minorHAnsi"/>
        </w:rPr>
        <w:t>C</w:t>
      </w:r>
      <w:r w:rsidRPr="00A31AD4">
        <w:rPr>
          <w:rFonts w:cstheme="minorHAnsi"/>
        </w:rPr>
        <w:t xml:space="preserve">hildren’s </w:t>
      </w:r>
      <w:r>
        <w:rPr>
          <w:rFonts w:cstheme="minorHAnsi"/>
          <w:b/>
          <w:color w:val="2E74B5" w:themeColor="accent1" w:themeShade="BF"/>
          <w:u w:val="single"/>
        </w:rPr>
        <w:t>a</w:t>
      </w:r>
      <w:r w:rsidRPr="00A31AD4">
        <w:rPr>
          <w:rFonts w:cstheme="minorHAnsi"/>
          <w:b/>
          <w:color w:val="2E74B5" w:themeColor="accent1" w:themeShade="BF"/>
          <w:u w:val="single"/>
        </w:rPr>
        <w:t>ttainment</w:t>
      </w:r>
      <w:r w:rsidRPr="00A31AD4">
        <w:rPr>
          <w:rFonts w:cstheme="minorHAnsi"/>
          <w:b/>
          <w:color w:val="2E74B5" w:themeColor="accent1" w:themeShade="BF"/>
        </w:rPr>
        <w:t xml:space="preserve"> </w:t>
      </w:r>
      <w:r w:rsidRPr="00A31AD4">
        <w:rPr>
          <w:rFonts w:cstheme="minorHAnsi"/>
        </w:rPr>
        <w:t>is assessed against five judgements:</w:t>
      </w:r>
    </w:p>
    <w:p w:rsidR="003C2494" w:rsidRPr="00A31AD4" w:rsidRDefault="003C2494" w:rsidP="003C2494">
      <w:pPr>
        <w:numPr>
          <w:ilvl w:val="0"/>
          <w:numId w:val="6"/>
        </w:numPr>
        <w:rPr>
          <w:rFonts w:cstheme="minorHAnsi"/>
        </w:rPr>
      </w:pPr>
      <w:r>
        <w:rPr>
          <w:rFonts w:cstheme="minorHAnsi"/>
          <w:b/>
          <w:bCs/>
          <w:color w:val="0070C0"/>
        </w:rPr>
        <w:t>Working T</w:t>
      </w:r>
      <w:r w:rsidRPr="00A31AD4">
        <w:rPr>
          <w:rFonts w:cstheme="minorHAnsi"/>
          <w:b/>
          <w:bCs/>
          <w:color w:val="0070C0"/>
        </w:rPr>
        <w:t>owards</w:t>
      </w:r>
      <w:r w:rsidRPr="00A31AD4">
        <w:rPr>
          <w:rFonts w:cstheme="minorHAnsi"/>
          <w:color w:val="0070C0"/>
        </w:rPr>
        <w:t xml:space="preserve"> </w:t>
      </w:r>
      <w:r w:rsidRPr="00A31AD4">
        <w:rPr>
          <w:rFonts w:cstheme="minorHAnsi"/>
        </w:rPr>
        <w:t>– Children are accessing the curriculum below the expectations of their chronological age. They do not currently have the skills, knowledge and understanding required to access, achieve or demonstrate significant engagement with the assessment criteria.</w:t>
      </w:r>
    </w:p>
    <w:p w:rsidR="003C2494" w:rsidRPr="00A31AD4" w:rsidRDefault="003C2494" w:rsidP="003C2494">
      <w:pPr>
        <w:numPr>
          <w:ilvl w:val="0"/>
          <w:numId w:val="6"/>
        </w:numPr>
        <w:rPr>
          <w:rFonts w:cstheme="minorHAnsi"/>
        </w:rPr>
      </w:pPr>
      <w:r w:rsidRPr="00A31AD4">
        <w:rPr>
          <w:rFonts w:cstheme="minorHAnsi"/>
          <w:b/>
          <w:bCs/>
          <w:color w:val="0070C0"/>
        </w:rPr>
        <w:t>Aspiring to Meet</w:t>
      </w:r>
      <w:r w:rsidRPr="00A31AD4">
        <w:rPr>
          <w:rFonts w:cstheme="minorHAnsi"/>
          <w:color w:val="0070C0"/>
        </w:rPr>
        <w:t xml:space="preserve"> </w:t>
      </w:r>
      <w:r w:rsidRPr="00A31AD4">
        <w:rPr>
          <w:rFonts w:cstheme="minorHAnsi"/>
        </w:rPr>
        <w:t>– Children are accessing the expectations of their chronological year group, however are deemed not to be On-Track to meet expectations fully by the end of the year without significant additional support. Children have demonstrated some capability of engaging with it but may need specific intervention and / or additional quality-first teaching in order to be confidently assessed as On-Track.</w:t>
      </w:r>
    </w:p>
    <w:p w:rsidR="003C2494" w:rsidRPr="00A31AD4" w:rsidRDefault="003C2494" w:rsidP="003C2494">
      <w:pPr>
        <w:numPr>
          <w:ilvl w:val="0"/>
          <w:numId w:val="6"/>
        </w:numPr>
        <w:rPr>
          <w:rFonts w:cstheme="minorHAnsi"/>
        </w:rPr>
      </w:pPr>
      <w:r w:rsidRPr="00A31AD4">
        <w:rPr>
          <w:rFonts w:cstheme="minorHAnsi"/>
          <w:b/>
          <w:bCs/>
          <w:color w:val="0070C0"/>
        </w:rPr>
        <w:t>On-Track to Meet</w:t>
      </w:r>
      <w:r w:rsidRPr="00A31AD4">
        <w:rPr>
          <w:rFonts w:cstheme="minorHAnsi"/>
          <w:b/>
          <w:bCs/>
          <w:color w:val="0070C0"/>
          <w:u w:val="single"/>
        </w:rPr>
        <w:t xml:space="preserve"> </w:t>
      </w:r>
      <w:r w:rsidRPr="00A31AD4">
        <w:rPr>
          <w:rFonts w:cstheme="minorHAnsi"/>
        </w:rPr>
        <w:t>– Children are On-Track to comprehensively attain the skills, knowledge and understanding of the assessment criteria by the end of the year.</w:t>
      </w:r>
    </w:p>
    <w:p w:rsidR="003C2494" w:rsidRPr="00A31AD4" w:rsidRDefault="003C2494" w:rsidP="003C2494">
      <w:pPr>
        <w:numPr>
          <w:ilvl w:val="0"/>
          <w:numId w:val="6"/>
        </w:numPr>
        <w:rPr>
          <w:rFonts w:cstheme="minorHAnsi"/>
        </w:rPr>
      </w:pPr>
      <w:r w:rsidRPr="00A31AD4">
        <w:rPr>
          <w:rFonts w:cstheme="minorHAnsi"/>
          <w:b/>
          <w:bCs/>
          <w:color w:val="0070C0"/>
        </w:rPr>
        <w:t>Met</w:t>
      </w:r>
      <w:r w:rsidRPr="00A31AD4">
        <w:rPr>
          <w:rFonts w:cstheme="minorHAnsi"/>
        </w:rPr>
        <w:t xml:space="preserve"> – Children demonstrate they have met the Skills, Knowledge and Understanding of the assessment criteria required for their specific age group.</w:t>
      </w:r>
    </w:p>
    <w:p w:rsidR="003C2494" w:rsidRPr="00A31AD4" w:rsidRDefault="003C2494" w:rsidP="003C2494">
      <w:pPr>
        <w:numPr>
          <w:ilvl w:val="0"/>
          <w:numId w:val="6"/>
        </w:numPr>
        <w:rPr>
          <w:rFonts w:cstheme="minorHAnsi"/>
          <w:color w:val="141414"/>
        </w:rPr>
      </w:pPr>
      <w:r w:rsidRPr="00A31AD4">
        <w:rPr>
          <w:rFonts w:cstheme="minorHAnsi"/>
          <w:b/>
          <w:bCs/>
          <w:color w:val="0070C0"/>
        </w:rPr>
        <w:t xml:space="preserve">Greater Depth </w:t>
      </w:r>
      <w:r w:rsidRPr="00A31AD4">
        <w:rPr>
          <w:rFonts w:cstheme="minorHAnsi"/>
        </w:rPr>
        <w:t xml:space="preserve">– Children are judged as working at ‘greater depth’ when they are able to </w:t>
      </w:r>
      <w:r w:rsidRPr="00A31AD4">
        <w:rPr>
          <w:rFonts w:cstheme="minorHAnsi"/>
          <w:color w:val="141414"/>
        </w:rPr>
        <w:t>transfer and apply their knowledge and learning in different contexts.  It is also where children can explain their understanding to others.</w:t>
      </w:r>
    </w:p>
    <w:p w:rsidR="003C2494" w:rsidRPr="00A31AD4" w:rsidRDefault="003C2494" w:rsidP="003C2494">
      <w:pPr>
        <w:spacing w:after="0"/>
        <w:contextualSpacing/>
        <w:rPr>
          <w:rFonts w:cstheme="minorHAnsi"/>
        </w:rPr>
      </w:pPr>
      <w:r w:rsidRPr="00A31AD4">
        <w:rPr>
          <w:rFonts w:cstheme="minorHAnsi"/>
        </w:rPr>
        <w:t xml:space="preserve">Children’s </w:t>
      </w:r>
      <w:r>
        <w:rPr>
          <w:rFonts w:cstheme="minorHAnsi"/>
          <w:b/>
          <w:color w:val="2E74B5" w:themeColor="accent1" w:themeShade="BF"/>
          <w:u w:val="single"/>
        </w:rPr>
        <w:t>p</w:t>
      </w:r>
      <w:r w:rsidRPr="00A31AD4">
        <w:rPr>
          <w:rFonts w:cstheme="minorHAnsi"/>
          <w:b/>
          <w:color w:val="2E74B5" w:themeColor="accent1" w:themeShade="BF"/>
          <w:u w:val="single"/>
        </w:rPr>
        <w:t xml:space="preserve">rogress </w:t>
      </w:r>
      <w:r w:rsidRPr="00A31AD4">
        <w:rPr>
          <w:rFonts w:cstheme="minorHAnsi"/>
        </w:rPr>
        <w:t xml:space="preserve">is </w:t>
      </w:r>
      <w:r>
        <w:rPr>
          <w:rFonts w:cstheme="minorHAnsi"/>
        </w:rPr>
        <w:t>assessed as one of the following judgements</w:t>
      </w:r>
      <w:r w:rsidRPr="00A31AD4">
        <w:rPr>
          <w:rFonts w:cstheme="minorHAnsi"/>
        </w:rPr>
        <w:t>:</w:t>
      </w:r>
    </w:p>
    <w:p w:rsidR="003C2494" w:rsidRPr="00A31AD4" w:rsidRDefault="003C2494" w:rsidP="003C2494">
      <w:pPr>
        <w:pStyle w:val="ListParagraph"/>
        <w:numPr>
          <w:ilvl w:val="0"/>
          <w:numId w:val="7"/>
        </w:numPr>
        <w:spacing w:after="60" w:line="240" w:lineRule="auto"/>
        <w:ind w:left="714" w:hanging="357"/>
        <w:contextualSpacing w:val="0"/>
        <w:rPr>
          <w:rFonts w:cstheme="minorHAnsi"/>
          <w:b/>
          <w:color w:val="0070C0"/>
        </w:rPr>
      </w:pPr>
      <w:r w:rsidRPr="00A31AD4">
        <w:rPr>
          <w:rFonts w:cstheme="minorHAnsi"/>
          <w:b/>
          <w:color w:val="0070C0"/>
        </w:rPr>
        <w:t>No Progress</w:t>
      </w:r>
    </w:p>
    <w:p w:rsidR="003C2494" w:rsidRPr="00A31AD4" w:rsidRDefault="003C2494" w:rsidP="003C2494">
      <w:pPr>
        <w:pStyle w:val="ListParagraph"/>
        <w:numPr>
          <w:ilvl w:val="0"/>
          <w:numId w:val="7"/>
        </w:numPr>
        <w:spacing w:after="60" w:line="240" w:lineRule="auto"/>
        <w:ind w:left="714" w:hanging="357"/>
        <w:contextualSpacing w:val="0"/>
        <w:rPr>
          <w:rFonts w:cstheme="minorHAnsi"/>
          <w:b/>
          <w:color w:val="0070C0"/>
        </w:rPr>
      </w:pPr>
      <w:r w:rsidRPr="00A31AD4">
        <w:rPr>
          <w:rFonts w:cstheme="minorHAnsi"/>
          <w:b/>
          <w:color w:val="0070C0"/>
        </w:rPr>
        <w:t>Limited Progress</w:t>
      </w:r>
    </w:p>
    <w:p w:rsidR="003C2494" w:rsidRPr="00A31AD4" w:rsidRDefault="003C2494" w:rsidP="003C2494">
      <w:pPr>
        <w:pStyle w:val="ListParagraph"/>
        <w:numPr>
          <w:ilvl w:val="0"/>
          <w:numId w:val="7"/>
        </w:numPr>
        <w:spacing w:after="60" w:line="240" w:lineRule="auto"/>
        <w:ind w:left="714" w:hanging="357"/>
        <w:contextualSpacing w:val="0"/>
        <w:rPr>
          <w:rFonts w:cstheme="minorHAnsi"/>
          <w:b/>
          <w:color w:val="0070C0"/>
        </w:rPr>
      </w:pPr>
      <w:r w:rsidRPr="00A31AD4">
        <w:rPr>
          <w:rFonts w:cstheme="minorHAnsi"/>
          <w:b/>
          <w:color w:val="0070C0"/>
        </w:rPr>
        <w:t>Expected Progress</w:t>
      </w:r>
    </w:p>
    <w:p w:rsidR="003C2494" w:rsidRPr="00A31AD4" w:rsidRDefault="003C2494" w:rsidP="003C2494">
      <w:pPr>
        <w:pStyle w:val="ListParagraph"/>
        <w:numPr>
          <w:ilvl w:val="0"/>
          <w:numId w:val="7"/>
        </w:numPr>
        <w:spacing w:after="60" w:line="240" w:lineRule="auto"/>
        <w:rPr>
          <w:rFonts w:cstheme="minorHAnsi"/>
          <w:b/>
          <w:color w:val="0070C0"/>
        </w:rPr>
      </w:pPr>
      <w:r w:rsidRPr="00A31AD4">
        <w:rPr>
          <w:rFonts w:cstheme="minorHAnsi"/>
          <w:b/>
          <w:color w:val="0070C0"/>
        </w:rPr>
        <w:t>Better than Expected</w:t>
      </w:r>
    </w:p>
    <w:p w:rsidR="003C2494" w:rsidRDefault="003C2494" w:rsidP="0078297C">
      <w:pPr>
        <w:pStyle w:val="Default"/>
        <w:rPr>
          <w:rFonts w:asciiTheme="minorHAnsi" w:hAnsiTheme="minorHAnsi" w:cstheme="minorHAnsi"/>
          <w:sz w:val="22"/>
          <w:szCs w:val="22"/>
        </w:rPr>
      </w:pPr>
    </w:p>
    <w:p w:rsidR="000A2068" w:rsidRPr="000A2068" w:rsidRDefault="000A2068" w:rsidP="0078297C">
      <w:pPr>
        <w:pStyle w:val="Default"/>
        <w:rPr>
          <w:rFonts w:asciiTheme="minorHAnsi" w:hAnsiTheme="minorHAnsi" w:cstheme="minorHAnsi"/>
          <w:b/>
          <w:sz w:val="22"/>
          <w:szCs w:val="22"/>
        </w:rPr>
      </w:pPr>
      <w:r>
        <w:rPr>
          <w:rFonts w:asciiTheme="minorHAnsi" w:hAnsiTheme="minorHAnsi" w:cstheme="minorHAnsi"/>
          <w:b/>
          <w:sz w:val="22"/>
          <w:szCs w:val="22"/>
        </w:rPr>
        <w:t>IMPLEMENTATION IN PRACTICE</w:t>
      </w:r>
    </w:p>
    <w:p w:rsidR="000A2068" w:rsidRDefault="000A2068" w:rsidP="0078297C">
      <w:pPr>
        <w:pStyle w:val="Default"/>
        <w:rPr>
          <w:rFonts w:asciiTheme="minorHAnsi" w:hAnsiTheme="minorHAnsi" w:cstheme="minorHAnsi"/>
          <w:sz w:val="22"/>
          <w:szCs w:val="22"/>
        </w:rPr>
      </w:pPr>
    </w:p>
    <w:p w:rsidR="001B1CCA" w:rsidRPr="001B1CCA" w:rsidRDefault="001B1CCA" w:rsidP="0078297C">
      <w:pPr>
        <w:pStyle w:val="Default"/>
        <w:rPr>
          <w:rFonts w:asciiTheme="minorHAnsi" w:hAnsiTheme="minorHAnsi" w:cstheme="minorHAnsi"/>
          <w:b/>
          <w:sz w:val="22"/>
          <w:szCs w:val="22"/>
        </w:rPr>
      </w:pPr>
      <w:r w:rsidRPr="001B1CCA">
        <w:rPr>
          <w:rFonts w:asciiTheme="minorHAnsi" w:hAnsiTheme="minorHAnsi" w:cstheme="minorHAnsi"/>
          <w:b/>
          <w:sz w:val="22"/>
          <w:szCs w:val="22"/>
        </w:rPr>
        <w:t>Tools and guidance</w:t>
      </w:r>
    </w:p>
    <w:p w:rsidR="001B1CCA" w:rsidRDefault="001B1CCA" w:rsidP="0078297C">
      <w:pPr>
        <w:pStyle w:val="Default"/>
        <w:rPr>
          <w:rFonts w:asciiTheme="minorHAnsi" w:hAnsiTheme="minorHAnsi" w:cstheme="minorHAnsi"/>
          <w:sz w:val="22"/>
          <w:szCs w:val="22"/>
        </w:rPr>
      </w:pPr>
    </w:p>
    <w:p w:rsidR="000A2068" w:rsidRDefault="00463690" w:rsidP="000A2068">
      <w:pPr>
        <w:pStyle w:val="Default"/>
        <w:rPr>
          <w:rFonts w:asciiTheme="minorHAnsi" w:hAnsiTheme="minorHAnsi" w:cstheme="minorHAnsi"/>
          <w:b/>
          <w:bCs/>
          <w:sz w:val="22"/>
          <w:szCs w:val="22"/>
        </w:rPr>
      </w:pPr>
      <w:r w:rsidRPr="00A31AD4">
        <w:rPr>
          <w:rFonts w:asciiTheme="minorHAnsi" w:hAnsiTheme="minorHAnsi" w:cstheme="minorHAnsi"/>
          <w:sz w:val="22"/>
          <w:szCs w:val="22"/>
        </w:rPr>
        <w:t>In line with the recommendation</w:t>
      </w:r>
      <w:r w:rsidR="000A2068">
        <w:rPr>
          <w:rFonts w:asciiTheme="minorHAnsi" w:hAnsiTheme="minorHAnsi" w:cstheme="minorHAnsi"/>
          <w:sz w:val="22"/>
          <w:szCs w:val="22"/>
        </w:rPr>
        <w:t>s</w:t>
      </w:r>
      <w:r w:rsidRPr="00A31AD4">
        <w:rPr>
          <w:rFonts w:asciiTheme="minorHAnsi" w:hAnsiTheme="minorHAnsi" w:cstheme="minorHAnsi"/>
          <w:sz w:val="22"/>
          <w:szCs w:val="22"/>
        </w:rPr>
        <w:t xml:space="preserve"> </w:t>
      </w:r>
      <w:r w:rsidR="000A2068">
        <w:rPr>
          <w:rFonts w:asciiTheme="minorHAnsi" w:hAnsiTheme="minorHAnsi" w:cstheme="minorHAnsi"/>
          <w:sz w:val="22"/>
          <w:szCs w:val="22"/>
        </w:rPr>
        <w:t>in</w:t>
      </w:r>
      <w:r w:rsidRPr="00A31AD4">
        <w:rPr>
          <w:rFonts w:asciiTheme="minorHAnsi" w:hAnsiTheme="minorHAnsi" w:cstheme="minorHAnsi"/>
          <w:sz w:val="22"/>
          <w:szCs w:val="22"/>
        </w:rPr>
        <w:t xml:space="preserve"> the ‘Final report of the Commission on Assessment without Levels</w:t>
      </w:r>
      <w:r w:rsidR="00FF1994">
        <w:rPr>
          <w:rFonts w:asciiTheme="minorHAnsi" w:hAnsiTheme="minorHAnsi" w:cstheme="minorHAnsi"/>
          <w:sz w:val="22"/>
          <w:szCs w:val="22"/>
        </w:rPr>
        <w:t xml:space="preserve"> - September 2015’</w:t>
      </w:r>
      <w:r w:rsidR="000A2068">
        <w:rPr>
          <w:rFonts w:asciiTheme="minorHAnsi" w:hAnsiTheme="minorHAnsi" w:cstheme="minorHAnsi"/>
          <w:sz w:val="22"/>
          <w:szCs w:val="22"/>
        </w:rPr>
        <w:t xml:space="preserve">, REAch2 has </w:t>
      </w:r>
      <w:r w:rsidRPr="00A31AD4">
        <w:rPr>
          <w:rFonts w:asciiTheme="minorHAnsi" w:hAnsiTheme="minorHAnsi" w:cstheme="minorHAnsi"/>
          <w:sz w:val="22"/>
          <w:szCs w:val="22"/>
        </w:rPr>
        <w:t xml:space="preserve">developed </w:t>
      </w:r>
      <w:r w:rsidR="000A2068">
        <w:rPr>
          <w:rFonts w:asciiTheme="minorHAnsi" w:hAnsiTheme="minorHAnsi" w:cstheme="minorHAnsi"/>
          <w:sz w:val="22"/>
          <w:szCs w:val="22"/>
        </w:rPr>
        <w:t xml:space="preserve">supporting materials for the assessment process, including: </w:t>
      </w:r>
      <w:r w:rsidRPr="00A31AD4">
        <w:rPr>
          <w:rFonts w:asciiTheme="minorHAnsi" w:hAnsiTheme="minorHAnsi" w:cstheme="minorHAnsi"/>
          <w:sz w:val="22"/>
          <w:szCs w:val="22"/>
        </w:rPr>
        <w:t xml:space="preserve"> </w:t>
      </w:r>
    </w:p>
    <w:p w:rsidR="002F0C46" w:rsidRDefault="002F0C46" w:rsidP="0078297C">
      <w:pPr>
        <w:pStyle w:val="Default"/>
        <w:numPr>
          <w:ilvl w:val="0"/>
          <w:numId w:val="7"/>
        </w:numPr>
        <w:spacing w:after="32"/>
        <w:rPr>
          <w:rFonts w:asciiTheme="minorHAnsi" w:hAnsiTheme="minorHAnsi" w:cstheme="minorHAnsi"/>
          <w:sz w:val="22"/>
          <w:szCs w:val="22"/>
        </w:rPr>
      </w:pPr>
      <w:r>
        <w:rPr>
          <w:rFonts w:asciiTheme="minorHAnsi" w:hAnsiTheme="minorHAnsi" w:cstheme="minorHAnsi"/>
          <w:sz w:val="22"/>
          <w:szCs w:val="22"/>
        </w:rPr>
        <w:t>A set of milestones for each year group in Oracy, Reading, Writing and Maths;</w:t>
      </w:r>
    </w:p>
    <w:p w:rsidR="00463690" w:rsidRPr="00A31AD4" w:rsidRDefault="000A2068" w:rsidP="0078297C">
      <w:pPr>
        <w:pStyle w:val="Default"/>
        <w:numPr>
          <w:ilvl w:val="0"/>
          <w:numId w:val="7"/>
        </w:numPr>
        <w:spacing w:after="32"/>
        <w:rPr>
          <w:rFonts w:asciiTheme="minorHAnsi" w:hAnsiTheme="minorHAnsi" w:cstheme="minorHAnsi"/>
          <w:sz w:val="22"/>
          <w:szCs w:val="22"/>
        </w:rPr>
      </w:pPr>
      <w:r>
        <w:rPr>
          <w:rFonts w:asciiTheme="minorHAnsi" w:hAnsiTheme="minorHAnsi" w:cstheme="minorHAnsi"/>
          <w:sz w:val="22"/>
          <w:szCs w:val="22"/>
        </w:rPr>
        <w:lastRenderedPageBreak/>
        <w:t>d</w:t>
      </w:r>
      <w:r w:rsidR="00463690" w:rsidRPr="00A31AD4">
        <w:rPr>
          <w:rFonts w:asciiTheme="minorHAnsi" w:hAnsiTheme="minorHAnsi" w:cstheme="minorHAnsi"/>
          <w:sz w:val="22"/>
          <w:szCs w:val="22"/>
        </w:rPr>
        <w:t xml:space="preserve">etailed </w:t>
      </w:r>
      <w:r>
        <w:rPr>
          <w:rFonts w:asciiTheme="minorHAnsi" w:hAnsiTheme="minorHAnsi" w:cstheme="minorHAnsi"/>
          <w:sz w:val="22"/>
          <w:szCs w:val="22"/>
        </w:rPr>
        <w:t>attainment and progress grids</w:t>
      </w:r>
      <w:r w:rsidR="001B1CCA">
        <w:rPr>
          <w:rFonts w:asciiTheme="minorHAnsi" w:hAnsiTheme="minorHAnsi" w:cstheme="minorHAnsi"/>
          <w:sz w:val="22"/>
          <w:szCs w:val="22"/>
        </w:rPr>
        <w:t xml:space="preserve"> </w:t>
      </w:r>
      <w:r>
        <w:rPr>
          <w:rFonts w:asciiTheme="minorHAnsi" w:hAnsiTheme="minorHAnsi" w:cstheme="minorHAnsi"/>
          <w:sz w:val="22"/>
          <w:szCs w:val="22"/>
        </w:rPr>
        <w:t xml:space="preserve">for each subject area for each year group, including </w:t>
      </w:r>
      <w:r w:rsidR="00463690" w:rsidRPr="00A31AD4">
        <w:rPr>
          <w:rFonts w:asciiTheme="minorHAnsi" w:hAnsiTheme="minorHAnsi" w:cstheme="minorHAnsi"/>
          <w:sz w:val="22"/>
          <w:szCs w:val="22"/>
        </w:rPr>
        <w:t>assessment information for the teacher to use to inform their</w:t>
      </w:r>
      <w:r>
        <w:rPr>
          <w:rFonts w:asciiTheme="minorHAnsi" w:hAnsiTheme="minorHAnsi" w:cstheme="minorHAnsi"/>
          <w:sz w:val="22"/>
          <w:szCs w:val="22"/>
        </w:rPr>
        <w:t xml:space="preserve"> </w:t>
      </w:r>
      <w:r w:rsidR="00463690" w:rsidRPr="00A31AD4">
        <w:rPr>
          <w:rFonts w:asciiTheme="minorHAnsi" w:hAnsiTheme="minorHAnsi" w:cstheme="minorHAnsi"/>
          <w:sz w:val="22"/>
          <w:szCs w:val="22"/>
        </w:rPr>
        <w:t xml:space="preserve">future planning of next steps (formative); </w:t>
      </w:r>
    </w:p>
    <w:p w:rsidR="00463690" w:rsidRPr="00A31AD4" w:rsidRDefault="000A2068" w:rsidP="0078297C">
      <w:pPr>
        <w:pStyle w:val="Default"/>
        <w:numPr>
          <w:ilvl w:val="0"/>
          <w:numId w:val="7"/>
        </w:numPr>
        <w:spacing w:after="32"/>
        <w:rPr>
          <w:rFonts w:asciiTheme="minorHAnsi" w:hAnsiTheme="minorHAnsi" w:cstheme="minorHAnsi"/>
          <w:sz w:val="22"/>
          <w:szCs w:val="22"/>
        </w:rPr>
      </w:pPr>
      <w:r>
        <w:rPr>
          <w:rFonts w:asciiTheme="minorHAnsi" w:hAnsiTheme="minorHAnsi" w:cstheme="minorHAnsi"/>
          <w:sz w:val="22"/>
          <w:szCs w:val="22"/>
        </w:rPr>
        <w:t>o</w:t>
      </w:r>
      <w:r w:rsidR="00463690" w:rsidRPr="00A31AD4">
        <w:rPr>
          <w:rFonts w:asciiTheme="minorHAnsi" w:hAnsiTheme="minorHAnsi" w:cstheme="minorHAnsi"/>
          <w:sz w:val="22"/>
          <w:szCs w:val="22"/>
        </w:rPr>
        <w:t>vera</w:t>
      </w:r>
      <w:r>
        <w:rPr>
          <w:rFonts w:asciiTheme="minorHAnsi" w:hAnsiTheme="minorHAnsi" w:cstheme="minorHAnsi"/>
          <w:sz w:val="22"/>
          <w:szCs w:val="22"/>
        </w:rPr>
        <w:t>l</w:t>
      </w:r>
      <w:r w:rsidR="00463690" w:rsidRPr="00A31AD4">
        <w:rPr>
          <w:rFonts w:asciiTheme="minorHAnsi" w:hAnsiTheme="minorHAnsi" w:cstheme="minorHAnsi"/>
          <w:sz w:val="22"/>
          <w:szCs w:val="22"/>
        </w:rPr>
        <w:t xml:space="preserve">l </w:t>
      </w:r>
      <w:r w:rsidR="002F0C46">
        <w:rPr>
          <w:rFonts w:asciiTheme="minorHAnsi" w:hAnsiTheme="minorHAnsi" w:cstheme="minorHAnsi"/>
          <w:sz w:val="22"/>
          <w:szCs w:val="22"/>
        </w:rPr>
        <w:t>judgements which can be more summative</w:t>
      </w:r>
      <w:r>
        <w:rPr>
          <w:rFonts w:asciiTheme="minorHAnsi" w:hAnsiTheme="minorHAnsi" w:cstheme="minorHAnsi"/>
          <w:sz w:val="22"/>
          <w:szCs w:val="22"/>
        </w:rPr>
        <w:t xml:space="preserve"> </w:t>
      </w:r>
      <w:r w:rsidRPr="002F0C46">
        <w:rPr>
          <w:rFonts w:asciiTheme="minorHAnsi" w:hAnsiTheme="minorHAnsi" w:cstheme="minorHAnsi"/>
          <w:sz w:val="22"/>
          <w:szCs w:val="22"/>
        </w:rPr>
        <w:t>(for example</w:t>
      </w:r>
      <w:r>
        <w:rPr>
          <w:rFonts w:asciiTheme="minorHAnsi" w:hAnsiTheme="minorHAnsi" w:cstheme="minorHAnsi"/>
          <w:sz w:val="22"/>
          <w:szCs w:val="22"/>
        </w:rPr>
        <w:t xml:space="preserve"> at the end of every half</w:t>
      </w:r>
      <w:r w:rsidR="00463690" w:rsidRPr="00A31AD4">
        <w:rPr>
          <w:rFonts w:asciiTheme="minorHAnsi" w:hAnsiTheme="minorHAnsi" w:cstheme="minorHAnsi"/>
          <w:sz w:val="22"/>
          <w:szCs w:val="22"/>
        </w:rPr>
        <w:t xml:space="preserve"> term), to enable senior leadership teams to trac</w:t>
      </w:r>
      <w:r>
        <w:rPr>
          <w:rFonts w:asciiTheme="minorHAnsi" w:hAnsiTheme="minorHAnsi" w:cstheme="minorHAnsi"/>
          <w:sz w:val="22"/>
          <w:szCs w:val="22"/>
        </w:rPr>
        <w:t>k progress across the school;</w:t>
      </w:r>
    </w:p>
    <w:p w:rsidR="000A2068" w:rsidRDefault="000A2068" w:rsidP="000A2068">
      <w:pPr>
        <w:pStyle w:val="Default"/>
        <w:rPr>
          <w:rFonts w:asciiTheme="minorHAnsi" w:hAnsiTheme="minorHAnsi" w:cstheme="minorHAnsi"/>
          <w:sz w:val="22"/>
          <w:szCs w:val="22"/>
        </w:rPr>
      </w:pPr>
    </w:p>
    <w:p w:rsidR="001B1CCA" w:rsidRDefault="001B1CCA" w:rsidP="001B1CCA">
      <w:pPr>
        <w:spacing w:after="0"/>
        <w:rPr>
          <w:rFonts w:cstheme="minorHAnsi"/>
          <w:b/>
        </w:rPr>
      </w:pPr>
      <w:r>
        <w:rPr>
          <w:rFonts w:cstheme="minorHAnsi"/>
          <w:b/>
        </w:rPr>
        <w:t xml:space="preserve">Tracking </w:t>
      </w:r>
      <w:r w:rsidR="00BC362A">
        <w:rPr>
          <w:rFonts w:cstheme="minorHAnsi"/>
          <w:b/>
        </w:rPr>
        <w:t xml:space="preserve">and reporting </w:t>
      </w:r>
    </w:p>
    <w:p w:rsidR="002F0C46" w:rsidRPr="00A31AD4" w:rsidRDefault="002F0C46" w:rsidP="001B1CCA">
      <w:pPr>
        <w:spacing w:after="0"/>
        <w:rPr>
          <w:rFonts w:cstheme="minorHAnsi"/>
          <w:b/>
        </w:rPr>
      </w:pPr>
    </w:p>
    <w:p w:rsidR="00BC362A" w:rsidRDefault="00463690" w:rsidP="00BC362A">
      <w:pPr>
        <w:rPr>
          <w:rFonts w:cstheme="minorHAnsi"/>
        </w:rPr>
      </w:pPr>
      <w:r w:rsidRPr="00A31AD4">
        <w:rPr>
          <w:rFonts w:cstheme="minorHAnsi"/>
        </w:rPr>
        <w:t>All schools in REAch2 are expected to use the O Track system for tracking children’s attainment and progress and for setting annual targets.   This enables standardised, comparable data across the Trust.  Judgements are made each half term on children’s attainment and progress as per the REAch2 asses</w:t>
      </w:r>
      <w:r w:rsidR="00FF1994">
        <w:rPr>
          <w:rFonts w:cstheme="minorHAnsi"/>
        </w:rPr>
        <w:t>sment programme</w:t>
      </w:r>
      <w:r w:rsidRPr="00A31AD4">
        <w:rPr>
          <w:rFonts w:cstheme="minorHAnsi"/>
        </w:rPr>
        <w:t xml:space="preserve">.  The O Track system provides a range of reports to aid data analysis and enables </w:t>
      </w:r>
      <w:r w:rsidR="00BC362A">
        <w:rPr>
          <w:rFonts w:cstheme="minorHAnsi"/>
        </w:rPr>
        <w:t>us</w:t>
      </w:r>
      <w:r w:rsidRPr="00A31AD4">
        <w:rPr>
          <w:rFonts w:cstheme="minorHAnsi"/>
        </w:rPr>
        <w:t xml:space="preserve"> to access and analyse the data at school, regional and Trust level</w:t>
      </w:r>
      <w:r w:rsidR="00BC362A">
        <w:rPr>
          <w:rFonts w:cstheme="minorHAnsi"/>
        </w:rPr>
        <w:t>, including by our non-executives at each of those levels who provide scrutiny and challenge.</w:t>
      </w:r>
    </w:p>
    <w:p w:rsidR="00463690" w:rsidRPr="00A31AD4" w:rsidRDefault="00463690" w:rsidP="00BC362A">
      <w:pPr>
        <w:rPr>
          <w:rFonts w:cstheme="minorHAnsi"/>
        </w:rPr>
      </w:pPr>
      <w:r w:rsidRPr="00A31AD4">
        <w:rPr>
          <w:rFonts w:cstheme="minorHAnsi"/>
        </w:rPr>
        <w:t>The following data is uploaded by schools on a half-termly basis:</w:t>
      </w:r>
    </w:p>
    <w:p w:rsidR="00463690" w:rsidRPr="00A31AD4" w:rsidRDefault="00463690" w:rsidP="0078297C">
      <w:pPr>
        <w:pStyle w:val="ListParagraph"/>
        <w:numPr>
          <w:ilvl w:val="0"/>
          <w:numId w:val="8"/>
        </w:numPr>
        <w:spacing w:after="0"/>
        <w:rPr>
          <w:rFonts w:cstheme="minorHAnsi"/>
        </w:rPr>
      </w:pPr>
      <w:r w:rsidRPr="00A31AD4">
        <w:rPr>
          <w:rFonts w:cstheme="minorHAnsi"/>
        </w:rPr>
        <w:t>GLD and progress towards the Early Learning Goals</w:t>
      </w:r>
    </w:p>
    <w:p w:rsidR="00463690" w:rsidRPr="00A31AD4" w:rsidRDefault="00463690" w:rsidP="0078297C">
      <w:pPr>
        <w:pStyle w:val="ListParagraph"/>
        <w:numPr>
          <w:ilvl w:val="0"/>
          <w:numId w:val="8"/>
        </w:numPr>
        <w:rPr>
          <w:rFonts w:cstheme="minorHAnsi"/>
        </w:rPr>
      </w:pPr>
      <w:r w:rsidRPr="00A31AD4">
        <w:rPr>
          <w:rFonts w:cstheme="minorHAnsi"/>
        </w:rPr>
        <w:t>Phonics tracking – EYFS, Y</w:t>
      </w:r>
      <w:r w:rsidR="00BC362A">
        <w:rPr>
          <w:rFonts w:cstheme="minorHAnsi"/>
        </w:rPr>
        <w:t xml:space="preserve">ear </w:t>
      </w:r>
      <w:r w:rsidRPr="00A31AD4">
        <w:rPr>
          <w:rFonts w:cstheme="minorHAnsi"/>
        </w:rPr>
        <w:t>1 and Y</w:t>
      </w:r>
      <w:r w:rsidR="00BC362A">
        <w:rPr>
          <w:rFonts w:cstheme="minorHAnsi"/>
        </w:rPr>
        <w:t xml:space="preserve">ear </w:t>
      </w:r>
      <w:r w:rsidRPr="00A31AD4">
        <w:rPr>
          <w:rFonts w:cstheme="minorHAnsi"/>
        </w:rPr>
        <w:t>2</w:t>
      </w:r>
    </w:p>
    <w:p w:rsidR="00463690" w:rsidRPr="00A31AD4" w:rsidRDefault="00BC362A" w:rsidP="0078297C">
      <w:pPr>
        <w:pStyle w:val="ListParagraph"/>
        <w:numPr>
          <w:ilvl w:val="0"/>
          <w:numId w:val="8"/>
        </w:numPr>
        <w:rPr>
          <w:rFonts w:cstheme="minorHAnsi"/>
        </w:rPr>
      </w:pPr>
      <w:r>
        <w:rPr>
          <w:rFonts w:cstheme="minorHAnsi"/>
        </w:rPr>
        <w:t xml:space="preserve">Key Stage </w:t>
      </w:r>
      <w:r w:rsidR="00463690" w:rsidRPr="00A31AD4">
        <w:rPr>
          <w:rFonts w:cstheme="minorHAnsi"/>
        </w:rPr>
        <w:t>1</w:t>
      </w:r>
      <w:r>
        <w:rPr>
          <w:rFonts w:cstheme="minorHAnsi"/>
        </w:rPr>
        <w:t xml:space="preserve"> and 2</w:t>
      </w:r>
      <w:r w:rsidR="00463690" w:rsidRPr="00A31AD4">
        <w:rPr>
          <w:rFonts w:cstheme="minorHAnsi"/>
        </w:rPr>
        <w:t xml:space="preserve"> </w:t>
      </w:r>
      <w:r>
        <w:rPr>
          <w:rFonts w:cstheme="minorHAnsi"/>
        </w:rPr>
        <w:t xml:space="preserve">– </w:t>
      </w:r>
      <w:r w:rsidR="00463690" w:rsidRPr="00A31AD4">
        <w:rPr>
          <w:rFonts w:cstheme="minorHAnsi"/>
        </w:rPr>
        <w:t>Oracy, Reading, Writing and Maths</w:t>
      </w:r>
      <w:r w:rsidR="002F0C46">
        <w:rPr>
          <w:rFonts w:cstheme="minorHAnsi"/>
        </w:rPr>
        <w:t xml:space="preserve"> attainment and progress</w:t>
      </w:r>
    </w:p>
    <w:p w:rsidR="00463690" w:rsidRPr="00BC362A" w:rsidRDefault="00BC362A" w:rsidP="00BC362A">
      <w:pPr>
        <w:spacing w:after="240"/>
        <w:rPr>
          <w:rFonts w:cstheme="minorHAnsi"/>
        </w:rPr>
      </w:pPr>
      <w:r>
        <w:rPr>
          <w:rFonts w:cstheme="minorHAnsi"/>
        </w:rPr>
        <w:t>It</w:t>
      </w:r>
      <w:r w:rsidR="00463690" w:rsidRPr="00BC362A">
        <w:rPr>
          <w:rFonts w:cstheme="minorHAnsi"/>
        </w:rPr>
        <w:t xml:space="preserve"> is expected that all schools will use the data reports produced by O Track to fully analyse the school’s data and share the outcomes with a range of audiences.</w:t>
      </w:r>
      <w:r w:rsidR="002F0C46">
        <w:rPr>
          <w:rFonts w:cstheme="minorHAnsi"/>
        </w:rPr>
        <w:t xml:space="preserve"> </w:t>
      </w:r>
    </w:p>
    <w:p w:rsidR="00CB5A02" w:rsidRPr="00A31AD4" w:rsidRDefault="00CB5A02" w:rsidP="00BC362A">
      <w:pPr>
        <w:spacing w:after="240"/>
        <w:rPr>
          <w:rFonts w:cstheme="minorHAnsi"/>
          <w:b/>
        </w:rPr>
      </w:pPr>
      <w:r w:rsidRPr="00A31AD4">
        <w:rPr>
          <w:rFonts w:cstheme="minorHAnsi"/>
          <w:b/>
        </w:rPr>
        <w:t xml:space="preserve">Review </w:t>
      </w:r>
      <w:r w:rsidR="001B1CCA">
        <w:rPr>
          <w:rFonts w:cstheme="minorHAnsi"/>
          <w:b/>
        </w:rPr>
        <w:t>and continuous improvement</w:t>
      </w:r>
    </w:p>
    <w:p w:rsidR="00F73DDC" w:rsidRPr="00A31AD4" w:rsidRDefault="00CB5A02" w:rsidP="0078297C">
      <w:pPr>
        <w:rPr>
          <w:rFonts w:cstheme="minorHAnsi"/>
        </w:rPr>
      </w:pPr>
      <w:r w:rsidRPr="00A31AD4">
        <w:rPr>
          <w:rFonts w:cstheme="minorHAnsi"/>
        </w:rPr>
        <w:t>A working group of Senior Leaders</w:t>
      </w:r>
      <w:r w:rsidR="00BC362A">
        <w:rPr>
          <w:rFonts w:cstheme="minorHAnsi"/>
        </w:rPr>
        <w:t xml:space="preserve"> and </w:t>
      </w:r>
      <w:r w:rsidRPr="00A31AD4">
        <w:rPr>
          <w:rFonts w:cstheme="minorHAnsi"/>
        </w:rPr>
        <w:t>Assessment Co-ordinators</w:t>
      </w:r>
      <w:r w:rsidR="00BC362A">
        <w:rPr>
          <w:rFonts w:cstheme="minorHAnsi"/>
        </w:rPr>
        <w:t xml:space="preserve"> from individual schools, together with some regional </w:t>
      </w:r>
      <w:r w:rsidRPr="00A31AD4">
        <w:rPr>
          <w:rFonts w:cstheme="minorHAnsi"/>
        </w:rPr>
        <w:t>Associate School Leaders</w:t>
      </w:r>
      <w:r w:rsidR="00BC362A">
        <w:rPr>
          <w:rFonts w:cstheme="minorHAnsi"/>
        </w:rPr>
        <w:t>,</w:t>
      </w:r>
      <w:r w:rsidRPr="00A31AD4">
        <w:rPr>
          <w:rFonts w:cstheme="minorHAnsi"/>
        </w:rPr>
        <w:t xml:space="preserve"> will review the assessment system each term, along with the reports produced by O Track</w:t>
      </w:r>
      <w:r w:rsidR="00BC362A">
        <w:rPr>
          <w:rFonts w:cstheme="minorHAnsi"/>
        </w:rPr>
        <w:t>,</w:t>
      </w:r>
      <w:r w:rsidRPr="00A31AD4">
        <w:rPr>
          <w:rFonts w:cstheme="minorHAnsi"/>
        </w:rPr>
        <w:t xml:space="preserve"> to ensure that any required developments are made in an </w:t>
      </w:r>
      <w:r>
        <w:rPr>
          <w:rFonts w:cstheme="minorHAnsi"/>
        </w:rPr>
        <w:t xml:space="preserve">appropriate and timely manner. </w:t>
      </w:r>
    </w:p>
    <w:sectPr w:rsidR="00F73DDC" w:rsidRPr="00A31AD4" w:rsidSect="002F58FB">
      <w:footerReference w:type="default" r:id="rId14"/>
      <w:pgSz w:w="11906" w:h="16838"/>
      <w:pgMar w:top="1440" w:right="1440" w:bottom="1440" w:left="144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617" w:rsidRDefault="00724617" w:rsidP="002F58FB">
      <w:pPr>
        <w:spacing w:after="0" w:line="240" w:lineRule="auto"/>
      </w:pPr>
      <w:r>
        <w:separator/>
      </w:r>
    </w:p>
  </w:endnote>
  <w:endnote w:type="continuationSeparator" w:id="0">
    <w:p w:rsidR="00724617" w:rsidRDefault="00724617" w:rsidP="002F5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FB" w:rsidRDefault="002F58FB" w:rsidP="005504F5">
    <w:pPr>
      <w:pStyle w:val="Footer"/>
    </w:pPr>
  </w:p>
  <w:p w:rsidR="002F58FB" w:rsidRPr="005504F5" w:rsidRDefault="004A7E9C" w:rsidP="005504F5">
    <w:pPr>
      <w:pStyle w:val="Footer"/>
      <w:jc w:val="center"/>
    </w:pPr>
    <w:r w:rsidRPr="005504F5">
      <w:rPr>
        <w:rFonts w:cs="Times New Roman"/>
      </w:rPr>
      <w:t xml:space="preserve">Page </w:t>
    </w:r>
    <w:r w:rsidR="00EF41EA" w:rsidRPr="005504F5">
      <w:rPr>
        <w:rFonts w:cs="Times New Roman"/>
      </w:rPr>
      <w:fldChar w:fldCharType="begin"/>
    </w:r>
    <w:r w:rsidRPr="005504F5">
      <w:rPr>
        <w:rFonts w:cs="Times New Roman"/>
      </w:rPr>
      <w:instrText xml:space="preserve"> PAGE </w:instrText>
    </w:r>
    <w:r w:rsidR="00EF41EA" w:rsidRPr="005504F5">
      <w:rPr>
        <w:rFonts w:cs="Times New Roman"/>
      </w:rPr>
      <w:fldChar w:fldCharType="separate"/>
    </w:r>
    <w:r w:rsidR="00BB0F5E">
      <w:rPr>
        <w:rFonts w:cs="Times New Roman"/>
        <w:noProof/>
      </w:rPr>
      <w:t>1</w:t>
    </w:r>
    <w:r w:rsidR="00EF41EA" w:rsidRPr="005504F5">
      <w:rPr>
        <w:rFonts w:cs="Times New Roman"/>
      </w:rPr>
      <w:fldChar w:fldCharType="end"/>
    </w:r>
    <w:r w:rsidRPr="005504F5">
      <w:rPr>
        <w:rFonts w:cs="Times New Roman"/>
      </w:rPr>
      <w:t xml:space="preserve"> of </w:t>
    </w:r>
    <w:r w:rsidR="00EF41EA" w:rsidRPr="005504F5">
      <w:rPr>
        <w:rFonts w:cs="Times New Roman"/>
      </w:rPr>
      <w:fldChar w:fldCharType="begin"/>
    </w:r>
    <w:r w:rsidRPr="005504F5">
      <w:rPr>
        <w:rFonts w:cs="Times New Roman"/>
      </w:rPr>
      <w:instrText xml:space="preserve"> NUMPAGES </w:instrText>
    </w:r>
    <w:r w:rsidR="00EF41EA" w:rsidRPr="005504F5">
      <w:rPr>
        <w:rFonts w:cs="Times New Roman"/>
      </w:rPr>
      <w:fldChar w:fldCharType="separate"/>
    </w:r>
    <w:r w:rsidR="00BB0F5E">
      <w:rPr>
        <w:rFonts w:cs="Times New Roman"/>
        <w:noProof/>
      </w:rPr>
      <w:t>8</w:t>
    </w:r>
    <w:r w:rsidR="00EF41EA" w:rsidRPr="005504F5">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617" w:rsidRDefault="00724617" w:rsidP="002F58FB">
      <w:pPr>
        <w:spacing w:after="0" w:line="240" w:lineRule="auto"/>
      </w:pPr>
      <w:r>
        <w:separator/>
      </w:r>
    </w:p>
  </w:footnote>
  <w:footnote w:type="continuationSeparator" w:id="0">
    <w:p w:rsidR="00724617" w:rsidRDefault="00724617" w:rsidP="002F58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32B"/>
    <w:multiLevelType w:val="hybridMultilevel"/>
    <w:tmpl w:val="6A5E0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F65420"/>
    <w:multiLevelType w:val="hybridMultilevel"/>
    <w:tmpl w:val="08B0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F18FC"/>
    <w:multiLevelType w:val="hybridMultilevel"/>
    <w:tmpl w:val="A628CB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2CBC721D"/>
    <w:multiLevelType w:val="hybridMultilevel"/>
    <w:tmpl w:val="1CE2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252338"/>
    <w:multiLevelType w:val="hybridMultilevel"/>
    <w:tmpl w:val="2A88EB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B84881"/>
    <w:multiLevelType w:val="hybridMultilevel"/>
    <w:tmpl w:val="7A4A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1C1763"/>
    <w:multiLevelType w:val="hybridMultilevel"/>
    <w:tmpl w:val="ADDA2142"/>
    <w:lvl w:ilvl="0" w:tplc="27B4AE9C">
      <w:start w:val="1"/>
      <w:numFmt w:val="bullet"/>
      <w:lvlText w:val="•"/>
      <w:lvlJc w:val="left"/>
      <w:pPr>
        <w:tabs>
          <w:tab w:val="num" w:pos="720"/>
        </w:tabs>
        <w:ind w:left="720" w:hanging="360"/>
      </w:pPr>
      <w:rPr>
        <w:rFonts w:ascii="Arial" w:hAnsi="Arial" w:hint="default"/>
      </w:rPr>
    </w:lvl>
    <w:lvl w:ilvl="1" w:tplc="271CA972" w:tentative="1">
      <w:start w:val="1"/>
      <w:numFmt w:val="bullet"/>
      <w:lvlText w:val="•"/>
      <w:lvlJc w:val="left"/>
      <w:pPr>
        <w:tabs>
          <w:tab w:val="num" w:pos="1440"/>
        </w:tabs>
        <w:ind w:left="1440" w:hanging="360"/>
      </w:pPr>
      <w:rPr>
        <w:rFonts w:ascii="Arial" w:hAnsi="Arial" w:hint="default"/>
      </w:rPr>
    </w:lvl>
    <w:lvl w:ilvl="2" w:tplc="27D21718" w:tentative="1">
      <w:start w:val="1"/>
      <w:numFmt w:val="bullet"/>
      <w:lvlText w:val="•"/>
      <w:lvlJc w:val="left"/>
      <w:pPr>
        <w:tabs>
          <w:tab w:val="num" w:pos="2160"/>
        </w:tabs>
        <w:ind w:left="2160" w:hanging="360"/>
      </w:pPr>
      <w:rPr>
        <w:rFonts w:ascii="Arial" w:hAnsi="Arial" w:hint="default"/>
      </w:rPr>
    </w:lvl>
    <w:lvl w:ilvl="3" w:tplc="4A7277C4" w:tentative="1">
      <w:start w:val="1"/>
      <w:numFmt w:val="bullet"/>
      <w:lvlText w:val="•"/>
      <w:lvlJc w:val="left"/>
      <w:pPr>
        <w:tabs>
          <w:tab w:val="num" w:pos="2880"/>
        </w:tabs>
        <w:ind w:left="2880" w:hanging="360"/>
      </w:pPr>
      <w:rPr>
        <w:rFonts w:ascii="Arial" w:hAnsi="Arial" w:hint="default"/>
      </w:rPr>
    </w:lvl>
    <w:lvl w:ilvl="4" w:tplc="0E88B572" w:tentative="1">
      <w:start w:val="1"/>
      <w:numFmt w:val="bullet"/>
      <w:lvlText w:val="•"/>
      <w:lvlJc w:val="left"/>
      <w:pPr>
        <w:tabs>
          <w:tab w:val="num" w:pos="3600"/>
        </w:tabs>
        <w:ind w:left="3600" w:hanging="360"/>
      </w:pPr>
      <w:rPr>
        <w:rFonts w:ascii="Arial" w:hAnsi="Arial" w:hint="default"/>
      </w:rPr>
    </w:lvl>
    <w:lvl w:ilvl="5" w:tplc="6CE89CA8" w:tentative="1">
      <w:start w:val="1"/>
      <w:numFmt w:val="bullet"/>
      <w:lvlText w:val="•"/>
      <w:lvlJc w:val="left"/>
      <w:pPr>
        <w:tabs>
          <w:tab w:val="num" w:pos="4320"/>
        </w:tabs>
        <w:ind w:left="4320" w:hanging="360"/>
      </w:pPr>
      <w:rPr>
        <w:rFonts w:ascii="Arial" w:hAnsi="Arial" w:hint="default"/>
      </w:rPr>
    </w:lvl>
    <w:lvl w:ilvl="6" w:tplc="640C9F2E" w:tentative="1">
      <w:start w:val="1"/>
      <w:numFmt w:val="bullet"/>
      <w:lvlText w:val="•"/>
      <w:lvlJc w:val="left"/>
      <w:pPr>
        <w:tabs>
          <w:tab w:val="num" w:pos="5040"/>
        </w:tabs>
        <w:ind w:left="5040" w:hanging="360"/>
      </w:pPr>
      <w:rPr>
        <w:rFonts w:ascii="Arial" w:hAnsi="Arial" w:hint="default"/>
      </w:rPr>
    </w:lvl>
    <w:lvl w:ilvl="7" w:tplc="2B36044C" w:tentative="1">
      <w:start w:val="1"/>
      <w:numFmt w:val="bullet"/>
      <w:lvlText w:val="•"/>
      <w:lvlJc w:val="left"/>
      <w:pPr>
        <w:tabs>
          <w:tab w:val="num" w:pos="5760"/>
        </w:tabs>
        <w:ind w:left="5760" w:hanging="360"/>
      </w:pPr>
      <w:rPr>
        <w:rFonts w:ascii="Arial" w:hAnsi="Arial" w:hint="default"/>
      </w:rPr>
    </w:lvl>
    <w:lvl w:ilvl="8" w:tplc="229064D8" w:tentative="1">
      <w:start w:val="1"/>
      <w:numFmt w:val="bullet"/>
      <w:lvlText w:val="•"/>
      <w:lvlJc w:val="left"/>
      <w:pPr>
        <w:tabs>
          <w:tab w:val="num" w:pos="6480"/>
        </w:tabs>
        <w:ind w:left="6480" w:hanging="360"/>
      </w:pPr>
      <w:rPr>
        <w:rFonts w:ascii="Arial" w:hAnsi="Arial" w:hint="default"/>
      </w:rPr>
    </w:lvl>
  </w:abstractNum>
  <w:abstractNum w:abstractNumId="10">
    <w:nsid w:val="6AE53412"/>
    <w:multiLevelType w:val="hybridMultilevel"/>
    <w:tmpl w:val="9DD6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1"/>
  </w:num>
  <w:num w:numId="5">
    <w:abstractNumId w:val="4"/>
  </w:num>
  <w:num w:numId="6">
    <w:abstractNumId w:val="9"/>
  </w:num>
  <w:num w:numId="7">
    <w:abstractNumId w:val="0"/>
  </w:num>
  <w:num w:numId="8">
    <w:abstractNumId w:val="3"/>
  </w:num>
  <w:num w:numId="9">
    <w:abstractNumId w:val="8"/>
  </w:num>
  <w:num w:numId="10">
    <w:abstractNumId w:val="2"/>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32F4"/>
    <w:rsid w:val="000773F1"/>
    <w:rsid w:val="00083E9A"/>
    <w:rsid w:val="000A2068"/>
    <w:rsid w:val="000B3C0A"/>
    <w:rsid w:val="00156EE7"/>
    <w:rsid w:val="001B1CCA"/>
    <w:rsid w:val="001E08BE"/>
    <w:rsid w:val="00224F4C"/>
    <w:rsid w:val="002306E1"/>
    <w:rsid w:val="00262DA9"/>
    <w:rsid w:val="002F0C46"/>
    <w:rsid w:val="002F3E18"/>
    <w:rsid w:val="002F58FB"/>
    <w:rsid w:val="00314A54"/>
    <w:rsid w:val="00352348"/>
    <w:rsid w:val="003823A7"/>
    <w:rsid w:val="00396560"/>
    <w:rsid w:val="003A1567"/>
    <w:rsid w:val="003B3735"/>
    <w:rsid w:val="003C2494"/>
    <w:rsid w:val="00451A99"/>
    <w:rsid w:val="00463690"/>
    <w:rsid w:val="004A38E7"/>
    <w:rsid w:val="004A7E9C"/>
    <w:rsid w:val="004B0AB8"/>
    <w:rsid w:val="004F6D1B"/>
    <w:rsid w:val="005504F5"/>
    <w:rsid w:val="005E1902"/>
    <w:rsid w:val="00681AE0"/>
    <w:rsid w:val="006906DA"/>
    <w:rsid w:val="00695418"/>
    <w:rsid w:val="00724617"/>
    <w:rsid w:val="007565CA"/>
    <w:rsid w:val="0078297C"/>
    <w:rsid w:val="007A0855"/>
    <w:rsid w:val="00803973"/>
    <w:rsid w:val="00842699"/>
    <w:rsid w:val="008C4117"/>
    <w:rsid w:val="008E32F4"/>
    <w:rsid w:val="00922F0F"/>
    <w:rsid w:val="00990566"/>
    <w:rsid w:val="0099579A"/>
    <w:rsid w:val="009B442B"/>
    <w:rsid w:val="009C77EA"/>
    <w:rsid w:val="00A01B73"/>
    <w:rsid w:val="00A24F2E"/>
    <w:rsid w:val="00A31AD4"/>
    <w:rsid w:val="00A34608"/>
    <w:rsid w:val="00A459E2"/>
    <w:rsid w:val="00AB66A7"/>
    <w:rsid w:val="00AC04B1"/>
    <w:rsid w:val="00AF1C3A"/>
    <w:rsid w:val="00B264AC"/>
    <w:rsid w:val="00B44F43"/>
    <w:rsid w:val="00BA5DA6"/>
    <w:rsid w:val="00BB0F5E"/>
    <w:rsid w:val="00BC362A"/>
    <w:rsid w:val="00C041E1"/>
    <w:rsid w:val="00C437AF"/>
    <w:rsid w:val="00CB5A02"/>
    <w:rsid w:val="00CC533E"/>
    <w:rsid w:val="00CD6C12"/>
    <w:rsid w:val="00E6190F"/>
    <w:rsid w:val="00EF41EA"/>
    <w:rsid w:val="00F3210C"/>
    <w:rsid w:val="00F729B6"/>
    <w:rsid w:val="00F73DDC"/>
    <w:rsid w:val="00FC00CE"/>
    <w:rsid w:val="00FC6827"/>
    <w:rsid w:val="00FF199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paragraph" w:customStyle="1" w:styleId="Default">
    <w:name w:val="Default"/>
    <w:rsid w:val="00CD6C1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9579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92710">
      <w:bodyDiv w:val="1"/>
      <w:marLeft w:val="0"/>
      <w:marRight w:val="0"/>
      <w:marTop w:val="0"/>
      <w:marBottom w:val="6000"/>
      <w:divBdr>
        <w:top w:val="none" w:sz="0" w:space="0" w:color="auto"/>
        <w:left w:val="none" w:sz="0" w:space="0" w:color="auto"/>
        <w:bottom w:val="none" w:sz="0" w:space="0" w:color="auto"/>
        <w:right w:val="none" w:sz="0" w:space="0" w:color="auto"/>
      </w:divBdr>
      <w:divsChild>
        <w:div w:id="1578637915">
          <w:marLeft w:val="0"/>
          <w:marRight w:val="0"/>
          <w:marTop w:val="0"/>
          <w:marBottom w:val="0"/>
          <w:divBdr>
            <w:top w:val="none" w:sz="0" w:space="0" w:color="auto"/>
            <w:left w:val="none" w:sz="0" w:space="0" w:color="auto"/>
            <w:bottom w:val="none" w:sz="0" w:space="0" w:color="auto"/>
            <w:right w:val="none" w:sz="0" w:space="0" w:color="auto"/>
          </w:divBdr>
          <w:divsChild>
            <w:div w:id="1139960281">
              <w:marLeft w:val="0"/>
              <w:marRight w:val="0"/>
              <w:marTop w:val="0"/>
              <w:marBottom w:val="0"/>
              <w:divBdr>
                <w:top w:val="none" w:sz="0" w:space="0" w:color="auto"/>
                <w:left w:val="none" w:sz="0" w:space="0" w:color="auto"/>
                <w:bottom w:val="none" w:sz="0" w:space="0" w:color="auto"/>
                <w:right w:val="none" w:sz="0" w:space="0" w:color="auto"/>
              </w:divBdr>
              <w:divsChild>
                <w:div w:id="210460690">
                  <w:marLeft w:val="0"/>
                  <w:marRight w:val="0"/>
                  <w:marTop w:val="0"/>
                  <w:marBottom w:val="0"/>
                  <w:divBdr>
                    <w:top w:val="none" w:sz="0" w:space="0" w:color="auto"/>
                    <w:left w:val="none" w:sz="0" w:space="0" w:color="auto"/>
                    <w:bottom w:val="none" w:sz="0" w:space="0" w:color="auto"/>
                    <w:right w:val="none" w:sz="0" w:space="0" w:color="auto"/>
                  </w:divBdr>
                  <w:divsChild>
                    <w:div w:id="1857307279">
                      <w:marLeft w:val="0"/>
                      <w:marRight w:val="0"/>
                      <w:marTop w:val="0"/>
                      <w:marBottom w:val="0"/>
                      <w:divBdr>
                        <w:top w:val="none" w:sz="0" w:space="0" w:color="auto"/>
                        <w:left w:val="none" w:sz="0" w:space="0" w:color="auto"/>
                        <w:bottom w:val="none" w:sz="0" w:space="0" w:color="auto"/>
                        <w:right w:val="none" w:sz="0" w:space="0" w:color="auto"/>
                      </w:divBdr>
                      <w:divsChild>
                        <w:div w:id="391583652">
                          <w:marLeft w:val="0"/>
                          <w:marRight w:val="0"/>
                          <w:marTop w:val="0"/>
                          <w:marBottom w:val="0"/>
                          <w:divBdr>
                            <w:top w:val="none" w:sz="0" w:space="0" w:color="auto"/>
                            <w:left w:val="none" w:sz="0" w:space="0" w:color="auto"/>
                            <w:bottom w:val="none" w:sz="0" w:space="0" w:color="auto"/>
                            <w:right w:val="none" w:sz="0" w:space="0" w:color="auto"/>
                          </w:divBdr>
                          <w:divsChild>
                            <w:div w:id="1326318776">
                              <w:marLeft w:val="0"/>
                              <w:marRight w:val="0"/>
                              <w:marTop w:val="0"/>
                              <w:marBottom w:val="240"/>
                              <w:divBdr>
                                <w:top w:val="none" w:sz="0" w:space="0" w:color="auto"/>
                                <w:left w:val="none" w:sz="0" w:space="0" w:color="auto"/>
                                <w:bottom w:val="none" w:sz="0" w:space="0" w:color="auto"/>
                                <w:right w:val="none" w:sz="0" w:space="0" w:color="auto"/>
                              </w:divBdr>
                              <w:divsChild>
                                <w:div w:id="1645231407">
                                  <w:marLeft w:val="0"/>
                                  <w:marRight w:val="0"/>
                                  <w:marTop w:val="0"/>
                                  <w:marBottom w:val="0"/>
                                  <w:divBdr>
                                    <w:top w:val="none" w:sz="0" w:space="0" w:color="auto"/>
                                    <w:left w:val="none" w:sz="0" w:space="0" w:color="auto"/>
                                    <w:bottom w:val="none" w:sz="0" w:space="0" w:color="auto"/>
                                    <w:right w:val="none" w:sz="0" w:space="0" w:color="auto"/>
                                  </w:divBdr>
                                  <w:divsChild>
                                    <w:div w:id="660350074">
                                      <w:marLeft w:val="0"/>
                                      <w:marRight w:val="0"/>
                                      <w:marTop w:val="0"/>
                                      <w:marBottom w:val="0"/>
                                      <w:divBdr>
                                        <w:top w:val="none" w:sz="0" w:space="0" w:color="auto"/>
                                        <w:left w:val="none" w:sz="0" w:space="0" w:color="auto"/>
                                        <w:bottom w:val="none" w:sz="0" w:space="0" w:color="auto"/>
                                        <w:right w:val="none" w:sz="0" w:space="0" w:color="auto"/>
                                      </w:divBdr>
                                      <w:divsChild>
                                        <w:div w:id="16188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government/publications/eyfs-profile-exemplication-mater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standards-and-testing-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32D45.CAD66D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46DD-7FAF-477E-89F6-1A714092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2814</Words>
  <Characters>16045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Headteacher</cp:lastModifiedBy>
  <cp:revision>2</cp:revision>
  <dcterms:created xsi:type="dcterms:W3CDTF">2017-09-15T08:40:00Z</dcterms:created>
  <dcterms:modified xsi:type="dcterms:W3CDTF">2017-09-15T08:40:00Z</dcterms:modified>
</cp:coreProperties>
</file>